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55A64" w14:textId="77777777" w:rsidR="003E2042" w:rsidRDefault="006646D3" w:rsidP="003A7B5E">
      <w:pPr>
        <w:pStyle w:val="Heading1"/>
        <w:spacing w:before="3000"/>
        <w:jc w:val="center"/>
      </w:pPr>
      <w:bookmarkStart w:id="0" w:name="_GoBack"/>
      <w:bookmarkEnd w:id="0"/>
      <w:r w:rsidRPr="003E2042">
        <w:t>Lond</w:t>
      </w:r>
      <w:r w:rsidR="003E2042">
        <w:t>on Borough of Islington</w:t>
      </w:r>
    </w:p>
    <w:p w14:paraId="255FB7A7" w14:textId="77777777" w:rsidR="003E2042" w:rsidRPr="003E2042" w:rsidRDefault="003E2042" w:rsidP="003A7B5E">
      <w:pPr>
        <w:pStyle w:val="Heading1"/>
        <w:jc w:val="center"/>
      </w:pPr>
      <w:r>
        <w:t>Local Validation R</w:t>
      </w:r>
      <w:r w:rsidR="006646D3" w:rsidRPr="003E2042">
        <w:t>equirements for planning applications</w:t>
      </w:r>
    </w:p>
    <w:p w14:paraId="64155523" w14:textId="77777777" w:rsidR="006646D3" w:rsidRPr="003A7B5E" w:rsidRDefault="006646D3" w:rsidP="003A7B5E">
      <w:pPr>
        <w:jc w:val="center"/>
        <w:rPr>
          <w:b/>
          <w:bCs/>
        </w:rPr>
      </w:pPr>
      <w:r w:rsidRPr="003A7B5E">
        <w:rPr>
          <w:b/>
          <w:bCs/>
        </w:rPr>
        <w:t>(</w:t>
      </w:r>
      <w:r w:rsidR="004278A3" w:rsidRPr="003A7B5E">
        <w:rPr>
          <w:b/>
          <w:bCs/>
        </w:rPr>
        <w:t xml:space="preserve">Adopted </w:t>
      </w:r>
      <w:r w:rsidR="002E61FB" w:rsidRPr="003A7B5E">
        <w:rPr>
          <w:b/>
          <w:bCs/>
        </w:rPr>
        <w:t xml:space="preserve">25 </w:t>
      </w:r>
      <w:r w:rsidR="00B005E0" w:rsidRPr="003A7B5E">
        <w:rPr>
          <w:b/>
          <w:bCs/>
        </w:rPr>
        <w:t xml:space="preserve">June </w:t>
      </w:r>
      <w:r w:rsidRPr="003A7B5E">
        <w:rPr>
          <w:b/>
          <w:bCs/>
        </w:rPr>
        <w:t>20</w:t>
      </w:r>
      <w:r w:rsidR="00FE22FA" w:rsidRPr="003A7B5E">
        <w:rPr>
          <w:b/>
          <w:bCs/>
        </w:rPr>
        <w:t>21</w:t>
      </w:r>
      <w:r w:rsidRPr="003A7B5E">
        <w:rPr>
          <w:b/>
          <w:bCs/>
        </w:rPr>
        <w:t>)</w:t>
      </w:r>
    </w:p>
    <w:p w14:paraId="61C5373C" w14:textId="77777777" w:rsidR="006646D3" w:rsidRDefault="006646D3" w:rsidP="00A44F43">
      <w:pPr>
        <w:spacing w:before="120"/>
        <w:jc w:val="both"/>
        <w:rPr>
          <w:rFonts w:cs="Arial"/>
          <w:szCs w:val="22"/>
        </w:rPr>
      </w:pPr>
      <w:r w:rsidRPr="00745318">
        <w:rPr>
          <w:rFonts w:cs="Arial"/>
          <w:szCs w:val="22"/>
        </w:rPr>
        <w:t>The list below summarises local validation requirements for planning applications in Islington. The tables on the following pages identify validation requirements for specific applications and proposals, and the scope of information to be provided in the planning application.</w:t>
      </w:r>
    </w:p>
    <w:p w14:paraId="1B6DCF78" w14:textId="77777777" w:rsidR="006646D3" w:rsidRDefault="003E2042" w:rsidP="00E61250">
      <w:pPr>
        <w:spacing w:before="240"/>
        <w:jc w:val="both"/>
        <w:rPr>
          <w:rFonts w:cs="Arial"/>
          <w:szCs w:val="22"/>
        </w:rPr>
      </w:pPr>
      <w:r w:rsidRPr="003E2042">
        <w:rPr>
          <w:iCs/>
        </w:rPr>
        <w:t xml:space="preserve">The validation requirements will be updated </w:t>
      </w:r>
      <w:r w:rsidR="00395989">
        <w:rPr>
          <w:iCs/>
        </w:rPr>
        <w:t xml:space="preserve">to coincide with the </w:t>
      </w:r>
      <w:r w:rsidRPr="003E2042">
        <w:rPr>
          <w:iCs/>
        </w:rPr>
        <w:t xml:space="preserve">adoption of the new Local Plan, expected in </w:t>
      </w:r>
      <w:r w:rsidR="008F715A">
        <w:rPr>
          <w:iCs/>
        </w:rPr>
        <w:t>early</w:t>
      </w:r>
      <w:r w:rsidR="008F715A" w:rsidRPr="003E2042">
        <w:rPr>
          <w:iCs/>
        </w:rPr>
        <w:t xml:space="preserve"> </w:t>
      </w:r>
      <w:r w:rsidRPr="003E2042">
        <w:rPr>
          <w:iCs/>
        </w:rPr>
        <w:t>202</w:t>
      </w:r>
      <w:r w:rsidR="008F715A">
        <w:rPr>
          <w:iCs/>
        </w:rPr>
        <w:t>2</w:t>
      </w:r>
      <w:r w:rsidRPr="003E2042">
        <w:rPr>
          <w:iCs/>
        </w:rPr>
        <w:t>. A lot of the current requirements are likely to still apply following this; in addition, the draft Local Plan introduces several new policies which will necessitate additional validation requirements in certain circumstances.</w:t>
      </w:r>
    </w:p>
    <w:p w14:paraId="5EBCED4F" w14:textId="7B6DE831" w:rsidR="003E2042" w:rsidRDefault="003E2042">
      <w:r>
        <w:br w:type="page"/>
      </w:r>
    </w:p>
    <w:p w14:paraId="10E8CAD1" w14:textId="77777777" w:rsidR="008436F1" w:rsidRDefault="008436F1"/>
    <w:tbl>
      <w:tblPr>
        <w:tblW w:w="0" w:type="auto"/>
        <w:tblInd w:w="-106" w:type="dxa"/>
        <w:tblLook w:val="00A0" w:firstRow="1" w:lastRow="0" w:firstColumn="1" w:lastColumn="0" w:noHBand="0" w:noVBand="0"/>
      </w:tblPr>
      <w:tblGrid>
        <w:gridCol w:w="4042"/>
        <w:gridCol w:w="5528"/>
        <w:gridCol w:w="5061"/>
      </w:tblGrid>
      <w:tr w:rsidR="006646D3" w:rsidRPr="00745318" w14:paraId="4DC066A9" w14:textId="77777777" w:rsidTr="003F0854">
        <w:trPr>
          <w:trHeight w:val="6700"/>
        </w:trPr>
        <w:tc>
          <w:tcPr>
            <w:tcW w:w="4042" w:type="dxa"/>
            <w:vMerge w:val="restart"/>
          </w:tcPr>
          <w:p w14:paraId="4DB9629B" w14:textId="77777777" w:rsidR="006646D3" w:rsidRPr="003A7B5E" w:rsidRDefault="00C319E3" w:rsidP="003A7B5E">
            <w:pPr>
              <w:pStyle w:val="Heading2"/>
            </w:pPr>
            <w:r w:rsidRPr="003A7B5E">
              <w:t xml:space="preserve">Part 1  </w:t>
            </w:r>
            <w:hyperlink w:anchor="Plans" w:history="1">
              <w:r w:rsidR="006646D3" w:rsidRPr="003A7B5E">
                <w:rPr>
                  <w:rStyle w:val="Hyperlink"/>
                  <w:color w:val="auto"/>
                  <w:u w:val="none"/>
                </w:rPr>
                <w:t>Plans and drawings</w:t>
              </w:r>
            </w:hyperlink>
          </w:p>
          <w:p w14:paraId="5C08B45E" w14:textId="77777777" w:rsidR="006646D3" w:rsidRPr="00745318" w:rsidRDefault="00C319E3" w:rsidP="00A4776D">
            <w:pPr>
              <w:pStyle w:val="ListParagraph"/>
              <w:numPr>
                <w:ilvl w:val="0"/>
                <w:numId w:val="53"/>
              </w:numPr>
              <w:spacing w:before="40" w:after="40" w:line="360" w:lineRule="auto"/>
              <w:contextualSpacing w:val="0"/>
              <w:rPr>
                <w:rFonts w:ascii="Arial" w:hAnsi="Arial" w:cs="Arial"/>
                <w:sz w:val="22"/>
                <w:szCs w:val="22"/>
                <w:lang w:eastAsia="en-GB"/>
              </w:rPr>
            </w:pPr>
            <w:r w:rsidRPr="00745318">
              <w:rPr>
                <w:rFonts w:ascii="Arial" w:hAnsi="Arial" w:cs="Arial"/>
                <w:sz w:val="22"/>
                <w:szCs w:val="22"/>
              </w:rPr>
              <w:t>General Guidance</w:t>
            </w:r>
          </w:p>
          <w:p w14:paraId="54FC4EBE" w14:textId="77777777" w:rsidR="00C319E3" w:rsidRPr="00745318" w:rsidRDefault="00C319E3" w:rsidP="00A4776D">
            <w:pPr>
              <w:pStyle w:val="ListParagraph"/>
              <w:numPr>
                <w:ilvl w:val="0"/>
                <w:numId w:val="53"/>
              </w:numPr>
              <w:spacing w:before="40" w:after="40" w:line="360" w:lineRule="auto"/>
              <w:contextualSpacing w:val="0"/>
              <w:rPr>
                <w:rFonts w:ascii="Arial" w:hAnsi="Arial" w:cs="Arial"/>
                <w:sz w:val="22"/>
                <w:szCs w:val="22"/>
                <w:lang w:eastAsia="en-GB"/>
              </w:rPr>
            </w:pPr>
            <w:r w:rsidRPr="00745318">
              <w:rPr>
                <w:rFonts w:ascii="Arial" w:hAnsi="Arial" w:cs="Arial"/>
                <w:sz w:val="22"/>
                <w:szCs w:val="22"/>
                <w:lang w:eastAsia="en-GB"/>
              </w:rPr>
              <w:t>Building Elevations</w:t>
            </w:r>
          </w:p>
          <w:p w14:paraId="6E65ABA2" w14:textId="77777777" w:rsidR="00C319E3" w:rsidRPr="00745318" w:rsidRDefault="00C319E3" w:rsidP="00A4776D">
            <w:pPr>
              <w:pStyle w:val="ListParagraph"/>
              <w:numPr>
                <w:ilvl w:val="0"/>
                <w:numId w:val="53"/>
              </w:numPr>
              <w:spacing w:before="40" w:after="40" w:line="360" w:lineRule="auto"/>
              <w:contextualSpacing w:val="0"/>
              <w:rPr>
                <w:rFonts w:ascii="Arial" w:hAnsi="Arial" w:cs="Arial"/>
                <w:sz w:val="22"/>
                <w:szCs w:val="22"/>
                <w:lang w:eastAsia="en-GB"/>
              </w:rPr>
            </w:pPr>
            <w:r w:rsidRPr="00745318">
              <w:rPr>
                <w:rFonts w:cs="Arial"/>
                <w:sz w:val="22"/>
                <w:szCs w:val="22"/>
              </w:rPr>
              <w:t>Building floor and roof plans</w:t>
            </w:r>
          </w:p>
          <w:p w14:paraId="4D76532C" w14:textId="77777777" w:rsidR="00C319E3" w:rsidRPr="00745318" w:rsidRDefault="00C319E3" w:rsidP="00A4776D">
            <w:pPr>
              <w:pStyle w:val="ListParagraph"/>
              <w:numPr>
                <w:ilvl w:val="0"/>
                <w:numId w:val="53"/>
              </w:numPr>
              <w:spacing w:before="40" w:after="40" w:line="360" w:lineRule="auto"/>
              <w:contextualSpacing w:val="0"/>
              <w:rPr>
                <w:rFonts w:ascii="Arial" w:hAnsi="Arial" w:cs="Arial"/>
                <w:sz w:val="22"/>
                <w:szCs w:val="22"/>
                <w:lang w:eastAsia="en-GB"/>
              </w:rPr>
            </w:pPr>
            <w:r w:rsidRPr="00745318">
              <w:rPr>
                <w:rFonts w:cs="Arial"/>
                <w:sz w:val="22"/>
                <w:szCs w:val="22"/>
              </w:rPr>
              <w:t>Finished floor / site levels and sections</w:t>
            </w:r>
          </w:p>
          <w:p w14:paraId="4F61996C" w14:textId="77777777" w:rsidR="00C319E3" w:rsidRPr="00745318" w:rsidRDefault="00C319E3" w:rsidP="00A4776D">
            <w:pPr>
              <w:pStyle w:val="ListParagraph"/>
              <w:numPr>
                <w:ilvl w:val="0"/>
                <w:numId w:val="53"/>
              </w:numPr>
              <w:spacing w:before="40" w:after="40" w:line="360" w:lineRule="auto"/>
              <w:contextualSpacing w:val="0"/>
              <w:rPr>
                <w:rFonts w:ascii="Arial" w:hAnsi="Arial" w:cs="Arial"/>
                <w:sz w:val="22"/>
                <w:szCs w:val="22"/>
                <w:lang w:eastAsia="en-GB"/>
              </w:rPr>
            </w:pPr>
            <w:r w:rsidRPr="00745318">
              <w:rPr>
                <w:rFonts w:cs="Arial"/>
                <w:sz w:val="22"/>
                <w:szCs w:val="22"/>
              </w:rPr>
              <w:t>Detailed Site Survey Plan</w:t>
            </w:r>
          </w:p>
          <w:p w14:paraId="6E47A749" w14:textId="77777777" w:rsidR="00C319E3" w:rsidRPr="00745318" w:rsidRDefault="00C319E3" w:rsidP="00A4776D">
            <w:pPr>
              <w:pStyle w:val="ListParagraph"/>
              <w:numPr>
                <w:ilvl w:val="0"/>
                <w:numId w:val="53"/>
              </w:numPr>
              <w:spacing w:before="40" w:after="40" w:line="360" w:lineRule="auto"/>
              <w:contextualSpacing w:val="0"/>
              <w:rPr>
                <w:rFonts w:ascii="Arial" w:hAnsi="Arial" w:cs="Arial"/>
                <w:sz w:val="22"/>
                <w:szCs w:val="22"/>
                <w:lang w:eastAsia="en-GB"/>
              </w:rPr>
            </w:pPr>
            <w:r w:rsidRPr="00745318">
              <w:rPr>
                <w:rFonts w:cs="Arial"/>
                <w:sz w:val="22"/>
                <w:szCs w:val="22"/>
              </w:rPr>
              <w:t>Plans and drawings (detailed / specific)</w:t>
            </w:r>
          </w:p>
        </w:tc>
        <w:tc>
          <w:tcPr>
            <w:tcW w:w="5528" w:type="dxa"/>
            <w:vMerge w:val="restart"/>
          </w:tcPr>
          <w:p w14:paraId="4DE9A0AB" w14:textId="77777777" w:rsidR="00C319E3" w:rsidRPr="00745318" w:rsidRDefault="00C319E3" w:rsidP="003A7B5E">
            <w:pPr>
              <w:pStyle w:val="Heading2"/>
              <w:rPr>
                <w:lang w:eastAsia="en-GB"/>
              </w:rPr>
            </w:pPr>
            <w:r w:rsidRPr="00745318">
              <w:rPr>
                <w:lang w:eastAsia="en-GB"/>
              </w:rPr>
              <w:t>Part 2</w:t>
            </w:r>
            <w:r w:rsidR="009B0A66" w:rsidRPr="00745318">
              <w:rPr>
                <w:lang w:eastAsia="en-GB"/>
              </w:rPr>
              <w:t xml:space="preserve">  </w:t>
            </w:r>
            <w:r w:rsidRPr="00745318">
              <w:t>Reports, Assessments, etc.</w:t>
            </w:r>
          </w:p>
          <w:p w14:paraId="16C5916C" w14:textId="77777777" w:rsidR="00C319E3" w:rsidRPr="00745318" w:rsidRDefault="001B558B" w:rsidP="00C319E3">
            <w:pPr>
              <w:pStyle w:val="ListParagraph"/>
              <w:numPr>
                <w:ilvl w:val="0"/>
                <w:numId w:val="61"/>
              </w:numPr>
              <w:spacing w:before="40" w:after="40" w:line="360" w:lineRule="auto"/>
              <w:contextualSpacing w:val="0"/>
              <w:rPr>
                <w:rFonts w:ascii="Arial" w:hAnsi="Arial" w:cs="Arial"/>
                <w:sz w:val="22"/>
                <w:szCs w:val="22"/>
                <w:lang w:eastAsia="en-GB"/>
              </w:rPr>
            </w:pPr>
            <w:hyperlink w:anchor="Affordable" w:history="1">
              <w:r w:rsidR="00C319E3" w:rsidRPr="00745318">
                <w:rPr>
                  <w:rStyle w:val="Hyperlink"/>
                  <w:rFonts w:ascii="Arial" w:hAnsi="Arial" w:cs="Arial"/>
                  <w:color w:val="auto"/>
                  <w:sz w:val="22"/>
                  <w:szCs w:val="22"/>
                  <w:u w:val="none"/>
                </w:rPr>
                <w:t>Affordable housing statement</w:t>
              </w:r>
            </w:hyperlink>
          </w:p>
          <w:p w14:paraId="346892C9" w14:textId="77777777" w:rsidR="00C319E3" w:rsidRPr="00745318" w:rsidRDefault="001B558B" w:rsidP="00C319E3">
            <w:pPr>
              <w:pStyle w:val="ListParagraph"/>
              <w:numPr>
                <w:ilvl w:val="0"/>
                <w:numId w:val="61"/>
              </w:numPr>
              <w:spacing w:before="40" w:after="40" w:line="360" w:lineRule="auto"/>
              <w:contextualSpacing w:val="0"/>
              <w:rPr>
                <w:rFonts w:ascii="Arial" w:hAnsi="Arial" w:cs="Arial"/>
                <w:sz w:val="22"/>
                <w:szCs w:val="22"/>
                <w:lang w:eastAsia="en-GB"/>
              </w:rPr>
            </w:pPr>
            <w:hyperlink w:anchor="Air" w:history="1">
              <w:r w:rsidR="00C319E3" w:rsidRPr="00745318">
                <w:rPr>
                  <w:rStyle w:val="Hyperlink"/>
                  <w:rFonts w:ascii="Arial" w:hAnsi="Arial" w:cs="Arial"/>
                  <w:color w:val="auto"/>
                  <w:sz w:val="22"/>
                  <w:szCs w:val="22"/>
                  <w:u w:val="none"/>
                </w:rPr>
                <w:t>Air quality assessment</w:t>
              </w:r>
            </w:hyperlink>
            <w:r w:rsidR="00C319E3" w:rsidRPr="00745318">
              <w:rPr>
                <w:rFonts w:ascii="Arial" w:hAnsi="Arial" w:cs="Arial"/>
                <w:sz w:val="22"/>
                <w:szCs w:val="22"/>
              </w:rPr>
              <w:t xml:space="preserve"> </w:t>
            </w:r>
          </w:p>
          <w:p w14:paraId="2AD3E57D" w14:textId="77777777" w:rsidR="00C319E3" w:rsidRPr="00745318" w:rsidRDefault="001B558B" w:rsidP="00C319E3">
            <w:pPr>
              <w:pStyle w:val="ListParagraph"/>
              <w:numPr>
                <w:ilvl w:val="0"/>
                <w:numId w:val="61"/>
              </w:numPr>
              <w:spacing w:before="40" w:after="40" w:line="360" w:lineRule="auto"/>
              <w:contextualSpacing w:val="0"/>
              <w:rPr>
                <w:rFonts w:ascii="Arial" w:hAnsi="Arial" w:cs="Arial"/>
                <w:sz w:val="22"/>
                <w:szCs w:val="22"/>
                <w:lang w:eastAsia="en-GB"/>
              </w:rPr>
            </w:pPr>
            <w:hyperlink w:anchor="Archaeology" w:history="1">
              <w:r w:rsidR="00C319E3" w:rsidRPr="00745318">
                <w:rPr>
                  <w:rStyle w:val="Hyperlink"/>
                  <w:rFonts w:ascii="Arial" w:hAnsi="Arial" w:cs="Arial"/>
                  <w:color w:val="auto"/>
                  <w:sz w:val="22"/>
                  <w:szCs w:val="22"/>
                  <w:u w:val="none"/>
                </w:rPr>
                <w:t>Archaeological assessment</w:t>
              </w:r>
            </w:hyperlink>
          </w:p>
          <w:p w14:paraId="1E17B64B" w14:textId="77777777" w:rsidR="00C319E3" w:rsidRPr="00745318" w:rsidRDefault="001B558B" w:rsidP="00C319E3">
            <w:pPr>
              <w:pStyle w:val="ListParagraph"/>
              <w:numPr>
                <w:ilvl w:val="0"/>
                <w:numId w:val="61"/>
              </w:numPr>
              <w:spacing w:before="40" w:after="40" w:line="360" w:lineRule="auto"/>
              <w:contextualSpacing w:val="0"/>
              <w:rPr>
                <w:rFonts w:ascii="Arial" w:hAnsi="Arial" w:cs="Arial"/>
                <w:sz w:val="22"/>
                <w:szCs w:val="22"/>
                <w:lang w:eastAsia="en-GB"/>
              </w:rPr>
            </w:pPr>
            <w:hyperlink w:anchor="Biodiversity" w:history="1">
              <w:r w:rsidR="00C319E3" w:rsidRPr="00745318">
                <w:rPr>
                  <w:rStyle w:val="Hyperlink"/>
                  <w:rFonts w:ascii="Arial" w:hAnsi="Arial" w:cs="Arial"/>
                  <w:color w:val="auto"/>
                  <w:sz w:val="22"/>
                  <w:szCs w:val="22"/>
                  <w:u w:val="none"/>
                </w:rPr>
                <w:t>Biodiversity survey / report</w:t>
              </w:r>
            </w:hyperlink>
          </w:p>
          <w:p w14:paraId="0EB91279" w14:textId="77777777" w:rsidR="00C319E3" w:rsidRPr="00745318" w:rsidRDefault="001B558B" w:rsidP="00C319E3">
            <w:pPr>
              <w:pStyle w:val="ListParagraph"/>
              <w:numPr>
                <w:ilvl w:val="0"/>
                <w:numId w:val="61"/>
              </w:numPr>
              <w:spacing w:before="40" w:after="40" w:line="360" w:lineRule="auto"/>
              <w:contextualSpacing w:val="0"/>
              <w:rPr>
                <w:rFonts w:ascii="Arial" w:hAnsi="Arial" w:cs="Arial"/>
                <w:sz w:val="22"/>
                <w:szCs w:val="22"/>
                <w:lang w:eastAsia="en-GB"/>
              </w:rPr>
            </w:pPr>
            <w:hyperlink w:anchor="CIL" w:history="1">
              <w:r w:rsidR="00C319E3" w:rsidRPr="00745318">
                <w:rPr>
                  <w:rStyle w:val="Hyperlink"/>
                  <w:rFonts w:ascii="Arial" w:hAnsi="Arial" w:cs="Arial"/>
                  <w:color w:val="auto"/>
                  <w:sz w:val="22"/>
                  <w:szCs w:val="22"/>
                  <w:u w:val="none"/>
                </w:rPr>
                <w:t>Community Infrastructure Levy (CIL) information</w:t>
              </w:r>
            </w:hyperlink>
          </w:p>
          <w:p w14:paraId="6D065A69" w14:textId="77777777" w:rsidR="00C319E3" w:rsidRPr="00745318" w:rsidRDefault="001B558B" w:rsidP="00C319E3">
            <w:pPr>
              <w:pStyle w:val="ListParagraph"/>
              <w:numPr>
                <w:ilvl w:val="0"/>
                <w:numId w:val="61"/>
              </w:numPr>
              <w:spacing w:before="40" w:after="40" w:line="360" w:lineRule="auto"/>
              <w:contextualSpacing w:val="0"/>
              <w:rPr>
                <w:rFonts w:ascii="Arial" w:hAnsi="Arial" w:cs="Arial"/>
                <w:sz w:val="22"/>
                <w:szCs w:val="22"/>
                <w:lang w:eastAsia="en-GB"/>
              </w:rPr>
            </w:pPr>
            <w:hyperlink w:anchor="Construction" w:history="1">
              <w:r w:rsidR="00C319E3" w:rsidRPr="00745318">
                <w:rPr>
                  <w:rStyle w:val="Hyperlink"/>
                  <w:rFonts w:ascii="Arial" w:hAnsi="Arial" w:cs="Arial"/>
                  <w:color w:val="auto"/>
                  <w:sz w:val="22"/>
                  <w:szCs w:val="22"/>
                  <w:u w:val="none"/>
                </w:rPr>
                <w:t>Construction management plan</w:t>
              </w:r>
            </w:hyperlink>
          </w:p>
          <w:p w14:paraId="27C75FAA" w14:textId="77777777" w:rsidR="00C319E3" w:rsidRPr="00745318" w:rsidRDefault="001B558B" w:rsidP="00C319E3">
            <w:pPr>
              <w:pStyle w:val="ListParagraph"/>
              <w:numPr>
                <w:ilvl w:val="0"/>
                <w:numId w:val="61"/>
              </w:numPr>
              <w:spacing w:before="40" w:after="40" w:line="360" w:lineRule="auto"/>
              <w:contextualSpacing w:val="0"/>
              <w:rPr>
                <w:rFonts w:ascii="Arial" w:hAnsi="Arial" w:cs="Arial"/>
                <w:sz w:val="22"/>
                <w:szCs w:val="22"/>
              </w:rPr>
            </w:pPr>
            <w:hyperlink w:anchor="Contaminated" w:history="1">
              <w:r w:rsidR="00C319E3" w:rsidRPr="00745318">
                <w:rPr>
                  <w:rStyle w:val="Hyperlink"/>
                  <w:rFonts w:ascii="Arial" w:hAnsi="Arial" w:cs="Arial"/>
                  <w:color w:val="auto"/>
                  <w:sz w:val="22"/>
                  <w:szCs w:val="22"/>
                  <w:u w:val="none"/>
                </w:rPr>
                <w:t>Contaminated land assessment</w:t>
              </w:r>
            </w:hyperlink>
          </w:p>
          <w:p w14:paraId="26ADB76E" w14:textId="77777777" w:rsidR="00C319E3" w:rsidRPr="00745318" w:rsidRDefault="001B558B" w:rsidP="00C319E3">
            <w:pPr>
              <w:pStyle w:val="ListParagraph"/>
              <w:numPr>
                <w:ilvl w:val="0"/>
                <w:numId w:val="61"/>
              </w:numPr>
              <w:spacing w:before="40" w:after="40" w:line="360" w:lineRule="auto"/>
              <w:contextualSpacing w:val="0"/>
              <w:rPr>
                <w:rFonts w:ascii="Arial" w:hAnsi="Arial" w:cs="Arial"/>
                <w:sz w:val="22"/>
                <w:szCs w:val="22"/>
              </w:rPr>
            </w:pPr>
            <w:hyperlink w:anchor="Daylight" w:history="1">
              <w:r w:rsidR="00C319E3" w:rsidRPr="00745318">
                <w:rPr>
                  <w:rStyle w:val="Hyperlink"/>
                  <w:rFonts w:ascii="Arial" w:hAnsi="Arial" w:cs="Arial"/>
                  <w:color w:val="auto"/>
                  <w:sz w:val="22"/>
                  <w:szCs w:val="22"/>
                  <w:u w:val="none"/>
                </w:rPr>
                <w:t>Daylight / Sunlight assessment</w:t>
              </w:r>
            </w:hyperlink>
          </w:p>
          <w:p w14:paraId="7162B30D" w14:textId="77777777" w:rsidR="00C319E3" w:rsidRPr="00745318" w:rsidRDefault="001B558B" w:rsidP="00C319E3">
            <w:pPr>
              <w:pStyle w:val="ListParagraph"/>
              <w:numPr>
                <w:ilvl w:val="0"/>
                <w:numId w:val="61"/>
              </w:numPr>
              <w:spacing w:before="40" w:after="40" w:line="360" w:lineRule="auto"/>
              <w:contextualSpacing w:val="0"/>
              <w:rPr>
                <w:rFonts w:ascii="Arial" w:hAnsi="Arial" w:cs="Arial"/>
                <w:sz w:val="22"/>
                <w:szCs w:val="22"/>
              </w:rPr>
            </w:pPr>
            <w:hyperlink w:anchor="EconomicRegeneration" w:history="1">
              <w:r w:rsidR="00C319E3" w:rsidRPr="00745318">
                <w:rPr>
                  <w:rStyle w:val="Hyperlink"/>
                  <w:rFonts w:ascii="Arial" w:hAnsi="Arial" w:cs="Arial"/>
                  <w:color w:val="auto"/>
                  <w:sz w:val="22"/>
                  <w:szCs w:val="22"/>
                  <w:u w:val="none"/>
                </w:rPr>
                <w:t>Economic regeneration statement</w:t>
              </w:r>
            </w:hyperlink>
          </w:p>
          <w:p w14:paraId="727BED7C" w14:textId="3B492A19" w:rsidR="00181197" w:rsidRPr="00A44F43" w:rsidRDefault="001B558B" w:rsidP="00C319E3">
            <w:pPr>
              <w:pStyle w:val="ListParagraph"/>
              <w:numPr>
                <w:ilvl w:val="0"/>
                <w:numId w:val="61"/>
              </w:numPr>
              <w:spacing w:line="360" w:lineRule="auto"/>
              <w:contextualSpacing w:val="0"/>
              <w:rPr>
                <w:rFonts w:ascii="Arial" w:hAnsi="Arial" w:cs="Arial"/>
                <w:sz w:val="22"/>
                <w:szCs w:val="22"/>
              </w:rPr>
            </w:pPr>
            <w:hyperlink w:anchor="EconomicRegeneration" w:history="1">
              <w:r w:rsidR="00E61250" w:rsidRPr="00A44F43">
                <w:rPr>
                  <w:rStyle w:val="Hyperlink"/>
                  <w:rFonts w:ascii="Arial" w:hAnsi="Arial" w:cs="Arial"/>
                  <w:color w:val="auto"/>
                  <w:sz w:val="22"/>
                  <w:szCs w:val="22"/>
                  <w:u w:val="none"/>
                </w:rPr>
                <w:t>Fire Statement</w:t>
              </w:r>
            </w:hyperlink>
          </w:p>
          <w:p w14:paraId="1752A051" w14:textId="77777777" w:rsidR="00C319E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Flooding" w:history="1">
              <w:r w:rsidR="00C319E3" w:rsidRPr="00745318">
                <w:rPr>
                  <w:rStyle w:val="Hyperlink"/>
                  <w:rFonts w:ascii="Arial" w:hAnsi="Arial" w:cs="Arial"/>
                  <w:color w:val="auto"/>
                  <w:sz w:val="22"/>
                  <w:szCs w:val="22"/>
                  <w:u w:val="none"/>
                </w:rPr>
                <w:t>Flood risk assessment</w:t>
              </w:r>
            </w:hyperlink>
          </w:p>
          <w:p w14:paraId="57DCF70D"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HIA" w:history="1">
              <w:r w:rsidR="006646D3" w:rsidRPr="00745318">
                <w:rPr>
                  <w:rStyle w:val="Hyperlink"/>
                  <w:rFonts w:ascii="Arial" w:hAnsi="Arial" w:cs="Arial"/>
                  <w:color w:val="auto"/>
                  <w:sz w:val="22"/>
                  <w:szCs w:val="22"/>
                  <w:u w:val="none"/>
                </w:rPr>
                <w:t>Health impact assessment</w:t>
              </w:r>
            </w:hyperlink>
          </w:p>
          <w:p w14:paraId="52FE8D55"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Heritage" w:history="1">
              <w:r w:rsidR="006646D3" w:rsidRPr="00745318">
                <w:rPr>
                  <w:rStyle w:val="Hyperlink"/>
                  <w:rFonts w:ascii="Arial" w:hAnsi="Arial" w:cs="Arial"/>
                  <w:color w:val="auto"/>
                  <w:sz w:val="22"/>
                  <w:szCs w:val="22"/>
                  <w:u w:val="none"/>
                </w:rPr>
                <w:t xml:space="preserve">Heritage </w:t>
              </w:r>
              <w:r w:rsidR="006A09F1">
                <w:rPr>
                  <w:rStyle w:val="Hyperlink"/>
                  <w:rFonts w:ascii="Arial" w:hAnsi="Arial" w:cs="Arial"/>
                  <w:color w:val="auto"/>
                  <w:sz w:val="22"/>
                  <w:szCs w:val="22"/>
                  <w:u w:val="none"/>
                </w:rPr>
                <w:t>Impact Assessment</w:t>
              </w:r>
            </w:hyperlink>
          </w:p>
          <w:p w14:paraId="0A80C708"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Landscaping" w:history="1">
              <w:r w:rsidR="006646D3" w:rsidRPr="00745318">
                <w:rPr>
                  <w:rStyle w:val="Hyperlink"/>
                  <w:rFonts w:ascii="Arial" w:hAnsi="Arial" w:cs="Arial"/>
                  <w:color w:val="auto"/>
                  <w:sz w:val="22"/>
                  <w:szCs w:val="22"/>
                  <w:u w:val="none"/>
                </w:rPr>
                <w:t>Landscaping details</w:t>
              </w:r>
            </w:hyperlink>
          </w:p>
          <w:p w14:paraId="09602685"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Lighting" w:history="1">
              <w:r w:rsidR="006646D3" w:rsidRPr="00745318">
                <w:rPr>
                  <w:rStyle w:val="Hyperlink"/>
                  <w:rFonts w:ascii="Arial" w:hAnsi="Arial" w:cs="Arial"/>
                  <w:color w:val="auto"/>
                  <w:sz w:val="22"/>
                  <w:szCs w:val="22"/>
                  <w:u w:val="none"/>
                </w:rPr>
                <w:t>Lighting assessment</w:t>
              </w:r>
            </w:hyperlink>
          </w:p>
          <w:p w14:paraId="48B28107"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MarketDemand" w:history="1">
              <w:r w:rsidR="006646D3" w:rsidRPr="00745318">
                <w:rPr>
                  <w:rStyle w:val="Hyperlink"/>
                  <w:rFonts w:ascii="Arial" w:hAnsi="Arial" w:cs="Arial"/>
                  <w:color w:val="auto"/>
                  <w:sz w:val="22"/>
                  <w:szCs w:val="22"/>
                  <w:u w:val="none"/>
                </w:rPr>
                <w:t>Market demand analysis</w:t>
              </w:r>
            </w:hyperlink>
          </w:p>
          <w:p w14:paraId="030CB2AD"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Noise" w:history="1">
              <w:r w:rsidR="006646D3" w:rsidRPr="00745318">
                <w:rPr>
                  <w:rStyle w:val="Hyperlink"/>
                  <w:rFonts w:ascii="Arial" w:hAnsi="Arial" w:cs="Arial"/>
                  <w:color w:val="auto"/>
                  <w:sz w:val="22"/>
                  <w:szCs w:val="22"/>
                  <w:u w:val="none"/>
                </w:rPr>
                <w:t>Noise impact assessment / Vibration assessment</w:t>
              </w:r>
            </w:hyperlink>
          </w:p>
          <w:p w14:paraId="192F551E" w14:textId="77777777" w:rsidR="006646D3" w:rsidRDefault="001B558B" w:rsidP="009B0A66">
            <w:pPr>
              <w:pStyle w:val="ListParagraph"/>
              <w:numPr>
                <w:ilvl w:val="0"/>
                <w:numId w:val="61"/>
              </w:numPr>
              <w:spacing w:line="360" w:lineRule="auto"/>
              <w:contextualSpacing w:val="0"/>
              <w:rPr>
                <w:rFonts w:ascii="Arial" w:hAnsi="Arial" w:cs="Arial"/>
                <w:sz w:val="22"/>
                <w:szCs w:val="22"/>
              </w:rPr>
            </w:pPr>
            <w:hyperlink w:anchor="OpenPlayRecreation" w:history="1">
              <w:r w:rsidR="006646D3" w:rsidRPr="00745318">
                <w:rPr>
                  <w:rStyle w:val="Hyperlink"/>
                  <w:rFonts w:ascii="Arial" w:hAnsi="Arial" w:cs="Arial"/>
                  <w:color w:val="auto"/>
                  <w:sz w:val="22"/>
                  <w:szCs w:val="22"/>
                  <w:u w:val="none"/>
                </w:rPr>
                <w:t>Open, play space and recreation assessment</w:t>
              </w:r>
            </w:hyperlink>
          </w:p>
          <w:p w14:paraId="47E11134" w14:textId="77777777" w:rsidR="006C7D60" w:rsidRPr="00745318" w:rsidRDefault="001B558B" w:rsidP="006C7D60">
            <w:pPr>
              <w:pStyle w:val="ListParagraph"/>
              <w:numPr>
                <w:ilvl w:val="0"/>
                <w:numId w:val="61"/>
              </w:numPr>
              <w:spacing w:line="360" w:lineRule="auto"/>
              <w:contextualSpacing w:val="0"/>
              <w:rPr>
                <w:rFonts w:ascii="Arial" w:hAnsi="Arial" w:cs="Arial"/>
                <w:sz w:val="22"/>
                <w:szCs w:val="22"/>
              </w:rPr>
            </w:pPr>
            <w:hyperlink w:anchor="ParkingServicing" w:history="1">
              <w:r w:rsidR="006C7D60" w:rsidRPr="00745318">
                <w:rPr>
                  <w:rStyle w:val="Hyperlink"/>
                  <w:rFonts w:ascii="Arial" w:hAnsi="Arial" w:cs="Arial"/>
                  <w:color w:val="auto"/>
                  <w:sz w:val="22"/>
                  <w:szCs w:val="22"/>
                  <w:u w:val="none"/>
                </w:rPr>
                <w:t>Parking and servicing provision</w:t>
              </w:r>
            </w:hyperlink>
          </w:p>
          <w:p w14:paraId="205DD64D" w14:textId="77777777" w:rsidR="006C7D60" w:rsidRPr="00745318" w:rsidRDefault="006C7D60" w:rsidP="006C7D60">
            <w:pPr>
              <w:pStyle w:val="ListParagraph"/>
              <w:spacing w:line="360" w:lineRule="auto"/>
              <w:ind w:left="360"/>
              <w:contextualSpacing w:val="0"/>
              <w:rPr>
                <w:rFonts w:ascii="Arial" w:hAnsi="Arial" w:cs="Arial"/>
                <w:sz w:val="22"/>
                <w:szCs w:val="22"/>
              </w:rPr>
            </w:pPr>
          </w:p>
        </w:tc>
        <w:tc>
          <w:tcPr>
            <w:tcW w:w="5061" w:type="dxa"/>
          </w:tcPr>
          <w:p w14:paraId="4AF31CB7" w14:textId="77777777" w:rsidR="009B0A66" w:rsidRPr="006C7D60" w:rsidRDefault="001B558B" w:rsidP="006C7D60">
            <w:pPr>
              <w:pStyle w:val="ListParagraph"/>
              <w:numPr>
                <w:ilvl w:val="0"/>
                <w:numId w:val="61"/>
              </w:numPr>
              <w:spacing w:line="360" w:lineRule="auto"/>
              <w:contextualSpacing w:val="0"/>
              <w:rPr>
                <w:rFonts w:ascii="Arial" w:hAnsi="Arial" w:cs="Arial"/>
                <w:sz w:val="22"/>
                <w:szCs w:val="22"/>
              </w:rPr>
            </w:pPr>
            <w:hyperlink w:anchor="Photos" w:history="1">
              <w:r w:rsidR="009B0A66" w:rsidRPr="006C7D60">
                <w:rPr>
                  <w:rStyle w:val="Hyperlink"/>
                  <w:rFonts w:ascii="Arial" w:hAnsi="Arial" w:cs="Arial"/>
                  <w:color w:val="auto"/>
                  <w:sz w:val="22"/>
                  <w:szCs w:val="22"/>
                  <w:u w:val="none"/>
                </w:rPr>
                <w:t>Photographs and photomontages</w:t>
              </w:r>
            </w:hyperlink>
          </w:p>
          <w:p w14:paraId="6BA18307" w14:textId="77777777" w:rsidR="009B0A66" w:rsidRPr="00745318" w:rsidRDefault="001B558B" w:rsidP="009B0A66">
            <w:pPr>
              <w:pStyle w:val="ListParagraph"/>
              <w:numPr>
                <w:ilvl w:val="0"/>
                <w:numId w:val="61"/>
              </w:numPr>
              <w:spacing w:line="360" w:lineRule="auto"/>
              <w:contextualSpacing w:val="0"/>
              <w:rPr>
                <w:rFonts w:ascii="Arial" w:hAnsi="Arial" w:cs="Arial"/>
                <w:sz w:val="22"/>
                <w:szCs w:val="22"/>
              </w:rPr>
            </w:pPr>
            <w:hyperlink w:anchor="Obligations" w:history="1">
              <w:r w:rsidR="009B0A66" w:rsidRPr="00745318">
                <w:rPr>
                  <w:rStyle w:val="Hyperlink"/>
                  <w:rFonts w:ascii="Arial" w:hAnsi="Arial" w:cs="Arial"/>
                  <w:color w:val="auto"/>
                  <w:sz w:val="22"/>
                  <w:szCs w:val="22"/>
                  <w:u w:val="none"/>
                </w:rPr>
                <w:t>Planning obligations statement – draft heads of terms</w:t>
              </w:r>
            </w:hyperlink>
          </w:p>
          <w:p w14:paraId="2E2C889F" w14:textId="77777777" w:rsidR="009B0A66" w:rsidRPr="00745318" w:rsidRDefault="001B558B" w:rsidP="009B0A66">
            <w:pPr>
              <w:pStyle w:val="ListParagraph"/>
              <w:numPr>
                <w:ilvl w:val="0"/>
                <w:numId w:val="61"/>
              </w:numPr>
              <w:spacing w:line="360" w:lineRule="auto"/>
              <w:contextualSpacing w:val="0"/>
              <w:rPr>
                <w:rFonts w:ascii="Arial" w:hAnsi="Arial" w:cs="Arial"/>
                <w:sz w:val="22"/>
                <w:szCs w:val="22"/>
              </w:rPr>
            </w:pPr>
            <w:hyperlink w:anchor="PlanningStatement" w:history="1">
              <w:r w:rsidR="009B0A66" w:rsidRPr="00745318">
                <w:rPr>
                  <w:rStyle w:val="Hyperlink"/>
                  <w:rFonts w:ascii="Arial" w:hAnsi="Arial" w:cs="Arial"/>
                  <w:color w:val="auto"/>
                  <w:sz w:val="22"/>
                  <w:szCs w:val="22"/>
                  <w:u w:val="none"/>
                </w:rPr>
                <w:t xml:space="preserve">Planning </w:t>
              </w:r>
              <w:r w:rsidR="00D86674">
                <w:rPr>
                  <w:rStyle w:val="Hyperlink"/>
                  <w:rFonts w:ascii="Arial" w:hAnsi="Arial" w:cs="Arial"/>
                  <w:color w:val="auto"/>
                  <w:sz w:val="22"/>
                  <w:szCs w:val="22"/>
                  <w:u w:val="none"/>
                </w:rPr>
                <w:t>S</w:t>
              </w:r>
              <w:r w:rsidR="009B0A66" w:rsidRPr="00745318">
                <w:rPr>
                  <w:rStyle w:val="Hyperlink"/>
                  <w:rFonts w:ascii="Arial" w:hAnsi="Arial" w:cs="Arial"/>
                  <w:color w:val="auto"/>
                  <w:sz w:val="22"/>
                  <w:szCs w:val="22"/>
                  <w:u w:val="none"/>
                </w:rPr>
                <w:t>tatement</w:t>
              </w:r>
            </w:hyperlink>
          </w:p>
          <w:p w14:paraId="7D8216F2"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RetailImpactAssessment" w:history="1">
              <w:r w:rsidR="006646D3" w:rsidRPr="00745318">
                <w:rPr>
                  <w:rStyle w:val="Hyperlink"/>
                  <w:rFonts w:ascii="Arial" w:hAnsi="Arial" w:cs="Arial"/>
                  <w:color w:val="auto"/>
                  <w:sz w:val="22"/>
                  <w:szCs w:val="22"/>
                  <w:u w:val="none"/>
                </w:rPr>
                <w:t>Retail impact assessment / Retail statement</w:t>
              </w:r>
            </w:hyperlink>
          </w:p>
          <w:p w14:paraId="02B7444B"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AccessibleAccomodation" w:history="1">
              <w:r w:rsidR="006646D3" w:rsidRPr="00745318">
                <w:rPr>
                  <w:rStyle w:val="Hyperlink"/>
                  <w:rFonts w:ascii="Arial" w:hAnsi="Arial" w:cs="Arial"/>
                  <w:color w:val="auto"/>
                  <w:sz w:val="22"/>
                  <w:szCs w:val="22"/>
                  <w:u w:val="none"/>
                </w:rPr>
                <w:t>Schedule of accessible accommodation and operational details</w:t>
              </w:r>
            </w:hyperlink>
          </w:p>
          <w:p w14:paraId="4BC3A6D2" w14:textId="77777777" w:rsidR="006646D3" w:rsidRDefault="001B558B" w:rsidP="00C319E3">
            <w:pPr>
              <w:pStyle w:val="ListParagraph"/>
              <w:numPr>
                <w:ilvl w:val="0"/>
                <w:numId w:val="61"/>
              </w:numPr>
              <w:spacing w:line="360" w:lineRule="auto"/>
              <w:contextualSpacing w:val="0"/>
              <w:rPr>
                <w:rFonts w:ascii="Arial" w:hAnsi="Arial" w:cs="Arial"/>
                <w:sz w:val="22"/>
                <w:szCs w:val="22"/>
              </w:rPr>
            </w:pPr>
            <w:hyperlink w:anchor="SiteWaste" w:history="1">
              <w:r w:rsidR="006646D3" w:rsidRPr="00745318">
                <w:rPr>
                  <w:rStyle w:val="Hyperlink"/>
                  <w:rFonts w:ascii="Arial" w:hAnsi="Arial" w:cs="Arial"/>
                  <w:color w:val="auto"/>
                  <w:sz w:val="22"/>
                  <w:szCs w:val="22"/>
                  <w:u w:val="none"/>
                </w:rPr>
                <w:t>Site waste management plan</w:t>
              </w:r>
            </w:hyperlink>
          </w:p>
          <w:p w14:paraId="2BE39B43" w14:textId="3EA202BB" w:rsidR="00C9167A" w:rsidRPr="00A44F43" w:rsidRDefault="001B558B" w:rsidP="00C319E3">
            <w:pPr>
              <w:pStyle w:val="ListParagraph"/>
              <w:numPr>
                <w:ilvl w:val="0"/>
                <w:numId w:val="61"/>
              </w:numPr>
              <w:spacing w:line="360" w:lineRule="auto"/>
              <w:contextualSpacing w:val="0"/>
              <w:rPr>
                <w:rFonts w:ascii="Arial" w:hAnsi="Arial" w:cs="Arial"/>
                <w:sz w:val="22"/>
                <w:szCs w:val="22"/>
              </w:rPr>
            </w:pPr>
            <w:hyperlink w:anchor="SiteWaste" w:history="1">
              <w:r w:rsidR="00E61250" w:rsidRPr="00A44F43">
                <w:rPr>
                  <w:rStyle w:val="Hyperlink"/>
                  <w:rFonts w:ascii="Arial" w:hAnsi="Arial" w:cs="Arial"/>
                  <w:color w:val="auto"/>
                  <w:sz w:val="22"/>
                  <w:szCs w:val="22"/>
                  <w:u w:val="none"/>
                </w:rPr>
                <w:t>Circular Economy Statement</w:t>
              </w:r>
            </w:hyperlink>
          </w:p>
          <w:p w14:paraId="55C82311"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Telecommunications" w:history="1">
              <w:r w:rsidR="006646D3" w:rsidRPr="00745318">
                <w:rPr>
                  <w:rStyle w:val="Hyperlink"/>
                  <w:rFonts w:ascii="Arial" w:hAnsi="Arial" w:cs="Arial"/>
                  <w:color w:val="auto"/>
                  <w:sz w:val="22"/>
                  <w:szCs w:val="22"/>
                  <w:u w:val="none"/>
                </w:rPr>
                <w:t>Structural Method Statement / Survey ; Statement of justification; Schedule of works</w:t>
              </w:r>
            </w:hyperlink>
          </w:p>
          <w:p w14:paraId="79F6392F"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Student" w:history="1">
              <w:r w:rsidR="006646D3" w:rsidRPr="00745318">
                <w:rPr>
                  <w:rStyle w:val="Hyperlink"/>
                  <w:rFonts w:ascii="Arial" w:hAnsi="Arial" w:cs="Arial"/>
                  <w:color w:val="auto"/>
                  <w:sz w:val="22"/>
                  <w:szCs w:val="22"/>
                  <w:u w:val="none"/>
                </w:rPr>
                <w:t>Student bursary statement</w:t>
              </w:r>
            </w:hyperlink>
          </w:p>
          <w:p w14:paraId="75FCC37F"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SDCS" w:history="1">
              <w:r w:rsidR="006646D3" w:rsidRPr="00745318">
                <w:rPr>
                  <w:rStyle w:val="Hyperlink"/>
                  <w:rFonts w:ascii="Arial" w:hAnsi="Arial" w:cs="Arial"/>
                  <w:color w:val="auto"/>
                  <w:sz w:val="22"/>
                  <w:szCs w:val="22"/>
                  <w:u w:val="none"/>
                </w:rPr>
                <w:t>Sustainable design and construction statement</w:t>
              </w:r>
            </w:hyperlink>
          </w:p>
          <w:p w14:paraId="7CE4D00D"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Telecommunications" w:history="1">
              <w:r w:rsidR="006646D3" w:rsidRPr="00745318">
                <w:rPr>
                  <w:rStyle w:val="Hyperlink"/>
                  <w:rFonts w:ascii="Arial" w:hAnsi="Arial" w:cs="Arial"/>
                  <w:color w:val="auto"/>
                  <w:sz w:val="22"/>
                  <w:szCs w:val="22"/>
                  <w:u w:val="none"/>
                </w:rPr>
                <w:t>Electronic Communication Code Operators</w:t>
              </w:r>
            </w:hyperlink>
            <w:r w:rsidR="006646D3" w:rsidRPr="00745318">
              <w:rPr>
                <w:rFonts w:ascii="Arial" w:hAnsi="Arial" w:cs="Arial"/>
                <w:sz w:val="22"/>
                <w:szCs w:val="22"/>
              </w:rPr>
              <w:t xml:space="preserve"> </w:t>
            </w:r>
          </w:p>
          <w:p w14:paraId="710E78BB"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Transport" w:history="1">
              <w:r w:rsidR="006646D3" w:rsidRPr="00745318">
                <w:rPr>
                  <w:rStyle w:val="Hyperlink"/>
                  <w:rFonts w:ascii="Arial" w:hAnsi="Arial" w:cs="Arial"/>
                  <w:color w:val="auto"/>
                  <w:sz w:val="22"/>
                  <w:szCs w:val="22"/>
                  <w:u w:val="none"/>
                </w:rPr>
                <w:t>Transport assessment / Travel plan</w:t>
              </w:r>
            </w:hyperlink>
          </w:p>
          <w:p w14:paraId="533AA16F"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Trees" w:history="1">
              <w:r w:rsidR="006646D3" w:rsidRPr="00745318">
                <w:rPr>
                  <w:rStyle w:val="Hyperlink"/>
                  <w:rFonts w:ascii="Arial" w:hAnsi="Arial" w:cs="Arial"/>
                  <w:color w:val="auto"/>
                  <w:sz w:val="22"/>
                  <w:szCs w:val="22"/>
                  <w:u w:val="none"/>
                </w:rPr>
                <w:t>Tree survey, Arboricultural Impact Assessment and Arboricultural Method Statement</w:t>
              </w:r>
            </w:hyperlink>
          </w:p>
          <w:p w14:paraId="0B4FF0C6" w14:textId="7A16FDA9" w:rsidR="006C7D60" w:rsidRPr="00A44F43" w:rsidRDefault="001B558B" w:rsidP="00C319E3">
            <w:pPr>
              <w:pStyle w:val="ListParagraph"/>
              <w:numPr>
                <w:ilvl w:val="0"/>
                <w:numId w:val="61"/>
              </w:numPr>
              <w:spacing w:line="360" w:lineRule="auto"/>
              <w:contextualSpacing w:val="0"/>
              <w:rPr>
                <w:rFonts w:ascii="Arial" w:hAnsi="Arial" w:cs="Arial"/>
                <w:sz w:val="22"/>
                <w:szCs w:val="22"/>
              </w:rPr>
            </w:pPr>
            <w:hyperlink w:anchor="Trees" w:history="1">
              <w:r w:rsidR="00E61250" w:rsidRPr="00A44F43">
                <w:rPr>
                  <w:rStyle w:val="Hyperlink"/>
                  <w:rFonts w:ascii="Arial" w:hAnsi="Arial" w:cs="Arial"/>
                  <w:color w:val="auto"/>
                  <w:sz w:val="22"/>
                  <w:szCs w:val="22"/>
                  <w:u w:val="none"/>
                </w:rPr>
                <w:t>Urban Greening</w:t>
              </w:r>
            </w:hyperlink>
          </w:p>
          <w:p w14:paraId="14D4A06B"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Utilities" w:history="1">
              <w:r w:rsidR="006646D3" w:rsidRPr="00745318">
                <w:rPr>
                  <w:rStyle w:val="Hyperlink"/>
                  <w:rFonts w:ascii="Arial" w:hAnsi="Arial" w:cs="Arial"/>
                  <w:color w:val="auto"/>
                  <w:sz w:val="22"/>
                  <w:szCs w:val="22"/>
                  <w:u w:val="none"/>
                </w:rPr>
                <w:t>Utilities and foul sewage assessment</w:t>
              </w:r>
            </w:hyperlink>
          </w:p>
          <w:p w14:paraId="3C1ADD19"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Extraction" w:history="1">
              <w:r w:rsidR="006646D3" w:rsidRPr="00745318">
                <w:rPr>
                  <w:rStyle w:val="Hyperlink"/>
                  <w:rFonts w:ascii="Arial" w:hAnsi="Arial" w:cs="Arial"/>
                  <w:color w:val="auto"/>
                  <w:sz w:val="22"/>
                  <w:szCs w:val="22"/>
                  <w:u w:val="none"/>
                </w:rPr>
                <w:t>Ventilation / Extraction statement</w:t>
              </w:r>
            </w:hyperlink>
          </w:p>
          <w:p w14:paraId="6DA0D2B5" w14:textId="77777777" w:rsidR="006646D3" w:rsidRPr="00745318" w:rsidRDefault="001B558B" w:rsidP="00C319E3">
            <w:pPr>
              <w:pStyle w:val="ListParagraph"/>
              <w:numPr>
                <w:ilvl w:val="0"/>
                <w:numId w:val="61"/>
              </w:numPr>
              <w:spacing w:line="360" w:lineRule="auto"/>
              <w:contextualSpacing w:val="0"/>
              <w:rPr>
                <w:rFonts w:ascii="Arial" w:hAnsi="Arial" w:cs="Arial"/>
                <w:sz w:val="22"/>
                <w:szCs w:val="22"/>
              </w:rPr>
            </w:pPr>
            <w:hyperlink w:anchor="Viability" w:history="1">
              <w:r w:rsidR="006646D3" w:rsidRPr="00745318">
                <w:rPr>
                  <w:rStyle w:val="Hyperlink"/>
                  <w:rFonts w:ascii="Arial" w:hAnsi="Arial" w:cs="Arial"/>
                  <w:color w:val="auto"/>
                  <w:sz w:val="22"/>
                  <w:szCs w:val="22"/>
                  <w:u w:val="none"/>
                </w:rPr>
                <w:t>Viability statement</w:t>
              </w:r>
            </w:hyperlink>
          </w:p>
        </w:tc>
      </w:tr>
      <w:tr w:rsidR="006646D3" w:rsidRPr="00AD0C76" w14:paraId="15D3AEB0" w14:textId="77777777" w:rsidTr="003F0854">
        <w:tc>
          <w:tcPr>
            <w:tcW w:w="4042" w:type="dxa"/>
            <w:vMerge/>
            <w:vAlign w:val="center"/>
          </w:tcPr>
          <w:p w14:paraId="692F3370" w14:textId="77777777" w:rsidR="006646D3" w:rsidRPr="00AD0C76" w:rsidRDefault="006646D3" w:rsidP="00C319E3">
            <w:pPr>
              <w:pStyle w:val="ListParagraph"/>
              <w:numPr>
                <w:ilvl w:val="0"/>
                <w:numId w:val="61"/>
              </w:numPr>
              <w:spacing w:before="40" w:after="40" w:line="360" w:lineRule="auto"/>
              <w:contextualSpacing w:val="0"/>
              <w:rPr>
                <w:rFonts w:ascii="Arial" w:hAnsi="Arial" w:cs="Arial"/>
              </w:rPr>
            </w:pPr>
          </w:p>
        </w:tc>
        <w:tc>
          <w:tcPr>
            <w:tcW w:w="5528" w:type="dxa"/>
            <w:vMerge/>
          </w:tcPr>
          <w:p w14:paraId="52D54BEB" w14:textId="77777777" w:rsidR="006646D3" w:rsidRPr="00AD0C76" w:rsidRDefault="006646D3" w:rsidP="00C319E3">
            <w:pPr>
              <w:pStyle w:val="ListParagraph"/>
              <w:numPr>
                <w:ilvl w:val="0"/>
                <w:numId w:val="61"/>
              </w:numPr>
              <w:spacing w:line="360" w:lineRule="auto"/>
              <w:contextualSpacing w:val="0"/>
              <w:rPr>
                <w:rFonts w:ascii="Arial" w:hAnsi="Arial" w:cs="Arial"/>
              </w:rPr>
            </w:pPr>
          </w:p>
        </w:tc>
        <w:tc>
          <w:tcPr>
            <w:tcW w:w="5061" w:type="dxa"/>
          </w:tcPr>
          <w:p w14:paraId="5BCE565A" w14:textId="77777777" w:rsidR="006646D3" w:rsidRPr="00AD0C76" w:rsidRDefault="006646D3" w:rsidP="00A4776D">
            <w:pPr>
              <w:spacing w:line="360" w:lineRule="auto"/>
              <w:rPr>
                <w:rFonts w:cs="Arial"/>
                <w:sz w:val="20"/>
              </w:rPr>
            </w:pPr>
          </w:p>
        </w:tc>
      </w:tr>
    </w:tbl>
    <w:p w14:paraId="02D2AD49" w14:textId="77777777" w:rsidR="006646D3" w:rsidRPr="00E77BD0" w:rsidRDefault="00B005E0" w:rsidP="003A7B5E">
      <w:pPr>
        <w:pStyle w:val="Heading1"/>
        <w:spacing w:after="120"/>
      </w:pPr>
      <w:r>
        <w:br w:type="page"/>
      </w:r>
      <w:r w:rsidR="006646D3" w:rsidRPr="00E77BD0">
        <w:lastRenderedPageBreak/>
        <w:t>PART 1: PLANS &amp; DRAWINGS</w:t>
      </w: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1"/>
        <w:gridCol w:w="2835"/>
        <w:gridCol w:w="6520"/>
        <w:gridCol w:w="3544"/>
      </w:tblGrid>
      <w:tr w:rsidR="006646D3" w:rsidRPr="000625C4" w14:paraId="2405C217" w14:textId="77777777" w:rsidTr="00E61250">
        <w:trPr>
          <w:cantSplit/>
          <w:trHeight w:val="510"/>
          <w:tblHeader/>
        </w:trPr>
        <w:tc>
          <w:tcPr>
            <w:tcW w:w="2341" w:type="dxa"/>
            <w:shd w:val="clear" w:color="000000" w:fill="000000"/>
          </w:tcPr>
          <w:p w14:paraId="49BF0D12" w14:textId="77777777" w:rsidR="006646D3" w:rsidRPr="000625C4" w:rsidRDefault="006646D3" w:rsidP="00A4776D">
            <w:pPr>
              <w:spacing w:before="40" w:after="40"/>
              <w:rPr>
                <w:rFonts w:cs="Arial"/>
                <w:b/>
                <w:bCs/>
                <w:color w:val="FFFFFF"/>
                <w:szCs w:val="22"/>
              </w:rPr>
            </w:pPr>
            <w:r w:rsidRPr="000625C4">
              <w:rPr>
                <w:rFonts w:cs="Arial"/>
                <w:b/>
                <w:bCs/>
                <w:color w:val="FFFFFF"/>
                <w:szCs w:val="22"/>
              </w:rPr>
              <w:t>Validation requirement</w:t>
            </w:r>
          </w:p>
        </w:tc>
        <w:tc>
          <w:tcPr>
            <w:tcW w:w="2835" w:type="dxa"/>
            <w:shd w:val="clear" w:color="000000" w:fill="000000"/>
          </w:tcPr>
          <w:p w14:paraId="416534F8" w14:textId="77777777" w:rsidR="006646D3" w:rsidRPr="000625C4" w:rsidRDefault="006646D3" w:rsidP="00A4776D">
            <w:pPr>
              <w:spacing w:before="40" w:after="40"/>
              <w:rPr>
                <w:rFonts w:cs="Arial"/>
                <w:b/>
                <w:bCs/>
                <w:color w:val="FFFFFF"/>
                <w:szCs w:val="22"/>
              </w:rPr>
            </w:pPr>
            <w:r w:rsidRPr="000625C4">
              <w:rPr>
                <w:rFonts w:cs="Arial"/>
                <w:b/>
                <w:bCs/>
                <w:color w:val="FFFFFF"/>
                <w:szCs w:val="22"/>
              </w:rPr>
              <w:t>Which applications</w:t>
            </w:r>
          </w:p>
        </w:tc>
        <w:tc>
          <w:tcPr>
            <w:tcW w:w="6520" w:type="dxa"/>
            <w:shd w:val="clear" w:color="000000" w:fill="000000"/>
          </w:tcPr>
          <w:p w14:paraId="62ADE83B" w14:textId="77777777" w:rsidR="006646D3" w:rsidRPr="000625C4" w:rsidRDefault="006646D3" w:rsidP="00A4776D">
            <w:pPr>
              <w:spacing w:before="40" w:after="40"/>
              <w:rPr>
                <w:rFonts w:cs="Arial"/>
                <w:b/>
                <w:bCs/>
                <w:color w:val="FFFFFF"/>
                <w:szCs w:val="22"/>
              </w:rPr>
            </w:pPr>
            <w:r w:rsidRPr="000625C4">
              <w:rPr>
                <w:rFonts w:cs="Arial"/>
                <w:b/>
                <w:bCs/>
                <w:color w:val="FFFFFF"/>
                <w:szCs w:val="22"/>
              </w:rPr>
              <w:t>What is required</w:t>
            </w:r>
          </w:p>
        </w:tc>
        <w:tc>
          <w:tcPr>
            <w:tcW w:w="3544" w:type="dxa"/>
            <w:shd w:val="clear" w:color="000000" w:fill="000000"/>
          </w:tcPr>
          <w:p w14:paraId="44B30CFB" w14:textId="77777777" w:rsidR="006646D3" w:rsidRPr="000625C4" w:rsidRDefault="006646D3" w:rsidP="00A4776D">
            <w:pPr>
              <w:spacing w:before="40" w:after="40"/>
              <w:rPr>
                <w:rFonts w:cs="Arial"/>
                <w:b/>
                <w:bCs/>
                <w:color w:val="FFFFFF"/>
                <w:szCs w:val="22"/>
              </w:rPr>
            </w:pPr>
            <w:r w:rsidRPr="000625C4">
              <w:rPr>
                <w:rFonts w:cs="Arial"/>
                <w:b/>
                <w:bCs/>
                <w:color w:val="FFFFFF"/>
                <w:szCs w:val="22"/>
              </w:rPr>
              <w:t>Policy drivers / guidance and information</w:t>
            </w:r>
          </w:p>
        </w:tc>
      </w:tr>
      <w:tr w:rsidR="006646D3" w:rsidRPr="004E08B1" w14:paraId="2059B467" w14:textId="77777777" w:rsidTr="00A4776D">
        <w:trPr>
          <w:trHeight w:val="77"/>
        </w:trPr>
        <w:tc>
          <w:tcPr>
            <w:tcW w:w="2341" w:type="dxa"/>
          </w:tcPr>
          <w:p w14:paraId="0BF3BC15" w14:textId="77777777" w:rsidR="006646D3" w:rsidRPr="001B400F" w:rsidRDefault="006646D3" w:rsidP="00A4776D">
            <w:pPr>
              <w:spacing w:before="40" w:after="40"/>
              <w:rPr>
                <w:rFonts w:cs="Arial"/>
                <w:b/>
                <w:szCs w:val="22"/>
              </w:rPr>
            </w:pPr>
            <w:r w:rsidRPr="001B400F">
              <w:rPr>
                <w:rFonts w:cs="Arial"/>
                <w:b/>
                <w:szCs w:val="22"/>
              </w:rPr>
              <w:t>1.</w:t>
            </w:r>
            <w:bookmarkStart w:id="1" w:name="Plans"/>
            <w:r w:rsidRPr="001B400F">
              <w:rPr>
                <w:rFonts w:cs="Arial"/>
                <w:b/>
                <w:szCs w:val="22"/>
              </w:rPr>
              <w:t>General guidance</w:t>
            </w:r>
            <w:bookmarkEnd w:id="1"/>
          </w:p>
        </w:tc>
        <w:tc>
          <w:tcPr>
            <w:tcW w:w="2835" w:type="dxa"/>
          </w:tcPr>
          <w:p w14:paraId="20832F4C" w14:textId="77777777" w:rsidR="006646D3" w:rsidRPr="000625C4" w:rsidRDefault="006646D3" w:rsidP="00A4776D">
            <w:pPr>
              <w:spacing w:before="40" w:after="40"/>
              <w:rPr>
                <w:rFonts w:cs="Arial"/>
                <w:szCs w:val="22"/>
              </w:rPr>
            </w:pPr>
            <w:r w:rsidRPr="000625C4">
              <w:rPr>
                <w:rFonts w:cs="Arial"/>
                <w:szCs w:val="22"/>
              </w:rPr>
              <w:t>All drawings and plans</w:t>
            </w:r>
          </w:p>
        </w:tc>
        <w:tc>
          <w:tcPr>
            <w:tcW w:w="6520" w:type="dxa"/>
          </w:tcPr>
          <w:p w14:paraId="63BA3CE4" w14:textId="77777777" w:rsidR="006646D3" w:rsidRPr="000625C4" w:rsidRDefault="006646D3" w:rsidP="001B400F">
            <w:pPr>
              <w:numPr>
                <w:ilvl w:val="0"/>
                <w:numId w:val="58"/>
              </w:numPr>
              <w:tabs>
                <w:tab w:val="clear" w:pos="720"/>
              </w:tabs>
              <w:spacing w:before="40" w:after="40"/>
              <w:ind w:left="168" w:hanging="135"/>
              <w:rPr>
                <w:rFonts w:cs="Arial"/>
                <w:szCs w:val="22"/>
              </w:rPr>
            </w:pPr>
            <w:r w:rsidRPr="000625C4">
              <w:rPr>
                <w:rFonts w:cs="Arial"/>
                <w:szCs w:val="22"/>
              </w:rPr>
              <w:t xml:space="preserve">Drawings must be to a recognised metric scale and be printable at 1:100 or 1:50. A scale bar must always be included, and the wording “do not scale” should not be used. </w:t>
            </w:r>
          </w:p>
          <w:p w14:paraId="7ABEDF33" w14:textId="77777777" w:rsidR="006646D3" w:rsidRPr="000625C4" w:rsidRDefault="006646D3" w:rsidP="001B400F">
            <w:pPr>
              <w:numPr>
                <w:ilvl w:val="0"/>
                <w:numId w:val="58"/>
              </w:numPr>
              <w:tabs>
                <w:tab w:val="clear" w:pos="720"/>
              </w:tabs>
              <w:spacing w:before="40" w:after="40"/>
              <w:ind w:left="168" w:hanging="135"/>
              <w:rPr>
                <w:rFonts w:cs="Arial"/>
                <w:szCs w:val="22"/>
              </w:rPr>
            </w:pPr>
            <w:r w:rsidRPr="000625C4">
              <w:rPr>
                <w:rFonts w:cs="Arial"/>
                <w:szCs w:val="22"/>
              </w:rPr>
              <w:t xml:space="preserve">Dimensioned drawings aid the consultation process and are preferred where extra annotation does not compromise the drawing readability.  </w:t>
            </w:r>
          </w:p>
          <w:p w14:paraId="0785A8B5" w14:textId="77777777" w:rsidR="006646D3" w:rsidRPr="000625C4" w:rsidRDefault="006646D3" w:rsidP="001B400F">
            <w:pPr>
              <w:numPr>
                <w:ilvl w:val="0"/>
                <w:numId w:val="58"/>
              </w:numPr>
              <w:tabs>
                <w:tab w:val="clear" w:pos="720"/>
              </w:tabs>
              <w:spacing w:before="40" w:after="40"/>
              <w:ind w:left="168" w:hanging="135"/>
              <w:rPr>
                <w:rFonts w:cs="Arial"/>
                <w:szCs w:val="22"/>
              </w:rPr>
            </w:pPr>
            <w:r w:rsidRPr="000625C4">
              <w:rPr>
                <w:rFonts w:cs="Arial"/>
                <w:szCs w:val="22"/>
              </w:rPr>
              <w:t>When submitting documents electronically ensure these are pdfs and ensure that the embedded documents are of one size only (</w:t>
            </w:r>
            <w:r w:rsidR="009B0A66" w:rsidRPr="000625C4">
              <w:rPr>
                <w:rFonts w:cs="Arial"/>
                <w:szCs w:val="22"/>
              </w:rPr>
              <w:t>e.g.</w:t>
            </w:r>
            <w:r w:rsidRPr="000625C4">
              <w:rPr>
                <w:rFonts w:cs="Arial"/>
                <w:szCs w:val="22"/>
              </w:rPr>
              <w:t xml:space="preserve"> A4 or A3).  </w:t>
            </w:r>
          </w:p>
          <w:p w14:paraId="2DA5E0ED" w14:textId="77777777" w:rsidR="006646D3" w:rsidRPr="000625C4" w:rsidRDefault="006646D3" w:rsidP="001B400F">
            <w:pPr>
              <w:numPr>
                <w:ilvl w:val="0"/>
                <w:numId w:val="58"/>
              </w:numPr>
              <w:tabs>
                <w:tab w:val="clear" w:pos="720"/>
              </w:tabs>
              <w:spacing w:before="40" w:after="40"/>
              <w:ind w:left="168" w:hanging="135"/>
              <w:rPr>
                <w:rFonts w:cs="Arial"/>
                <w:szCs w:val="22"/>
              </w:rPr>
            </w:pPr>
            <w:r w:rsidRPr="000625C4">
              <w:rPr>
                <w:rFonts w:cs="Arial"/>
                <w:szCs w:val="22"/>
              </w:rPr>
              <w:t>It is requested that electronic copies of individual documents and plans are always submitted to accompany paper applications and documents should not exceed 5Mb in size.</w:t>
            </w:r>
          </w:p>
          <w:p w14:paraId="4FB2AE47" w14:textId="77777777" w:rsidR="006646D3" w:rsidRPr="000625C4" w:rsidRDefault="006646D3" w:rsidP="001B400F">
            <w:pPr>
              <w:numPr>
                <w:ilvl w:val="0"/>
                <w:numId w:val="58"/>
              </w:numPr>
              <w:tabs>
                <w:tab w:val="clear" w:pos="720"/>
              </w:tabs>
              <w:spacing w:before="40" w:after="40"/>
              <w:ind w:left="168" w:hanging="135"/>
              <w:rPr>
                <w:rFonts w:cs="Arial"/>
                <w:szCs w:val="22"/>
              </w:rPr>
            </w:pPr>
            <w:r w:rsidRPr="000625C4">
              <w:rPr>
                <w:rFonts w:cs="Arial"/>
                <w:szCs w:val="22"/>
              </w:rPr>
              <w:t xml:space="preserve">The neighbouring properties and neighbouring windows, must always be shown on plans, elevations and sections (both existing and proposed). </w:t>
            </w:r>
          </w:p>
          <w:p w14:paraId="14D4ACE4" w14:textId="77777777" w:rsidR="006646D3" w:rsidRPr="000625C4" w:rsidRDefault="006646D3" w:rsidP="001B400F">
            <w:pPr>
              <w:numPr>
                <w:ilvl w:val="0"/>
                <w:numId w:val="58"/>
              </w:numPr>
              <w:tabs>
                <w:tab w:val="clear" w:pos="720"/>
              </w:tabs>
              <w:spacing w:before="40" w:after="40"/>
              <w:ind w:left="168" w:hanging="135"/>
              <w:rPr>
                <w:rFonts w:cs="Arial"/>
                <w:szCs w:val="22"/>
              </w:rPr>
            </w:pPr>
            <w:r w:rsidRPr="000625C4">
              <w:rPr>
                <w:rFonts w:cs="Arial"/>
                <w:szCs w:val="22"/>
              </w:rPr>
              <w:t>Existing and proposed ground levels must always be shown for any extensions or new buildings. Where demolition is proposed, the extent of the proposed demolition should be clearly hatched and shown on a separate set of drawings.</w:t>
            </w:r>
          </w:p>
        </w:tc>
        <w:tc>
          <w:tcPr>
            <w:tcW w:w="3544" w:type="dxa"/>
            <w:vMerge w:val="restart"/>
          </w:tcPr>
          <w:p w14:paraId="3DF96B2A" w14:textId="77777777" w:rsidR="006646D3" w:rsidRPr="000625C4" w:rsidRDefault="006646D3" w:rsidP="00C344F1">
            <w:pPr>
              <w:pStyle w:val="ListParagraph"/>
              <w:numPr>
                <w:ilvl w:val="0"/>
                <w:numId w:val="48"/>
              </w:numPr>
              <w:spacing w:before="40" w:after="20"/>
              <w:ind w:left="170" w:hanging="170"/>
              <w:contextualSpacing w:val="0"/>
              <w:rPr>
                <w:rFonts w:ascii="Arial" w:hAnsi="Arial" w:cs="Arial"/>
                <w:sz w:val="22"/>
                <w:szCs w:val="22"/>
                <w:lang w:eastAsia="en-GB"/>
              </w:rPr>
            </w:pPr>
            <w:r w:rsidRPr="000625C4">
              <w:rPr>
                <w:rFonts w:ascii="Arial" w:hAnsi="Arial" w:cs="Arial"/>
                <w:sz w:val="22"/>
                <w:szCs w:val="22"/>
                <w:lang w:eastAsia="en-GB"/>
              </w:rPr>
              <w:t xml:space="preserve">Core Strategy Policy CS9 </w:t>
            </w:r>
          </w:p>
          <w:p w14:paraId="2490F6E9" w14:textId="77777777" w:rsidR="006646D3" w:rsidRPr="000625C4" w:rsidRDefault="006646D3" w:rsidP="00C344F1">
            <w:pPr>
              <w:pStyle w:val="ListParagraph"/>
              <w:numPr>
                <w:ilvl w:val="0"/>
                <w:numId w:val="48"/>
              </w:numPr>
              <w:spacing w:before="40" w:after="20"/>
              <w:ind w:left="170" w:hanging="170"/>
              <w:contextualSpacing w:val="0"/>
              <w:rPr>
                <w:rFonts w:ascii="Arial" w:hAnsi="Arial" w:cs="Arial"/>
                <w:sz w:val="22"/>
                <w:szCs w:val="22"/>
                <w:lang w:eastAsia="en-GB"/>
              </w:rPr>
            </w:pPr>
            <w:r w:rsidRPr="000625C4">
              <w:rPr>
                <w:rFonts w:ascii="Arial" w:hAnsi="Arial" w:cs="Arial"/>
                <w:sz w:val="22"/>
                <w:szCs w:val="22"/>
                <w:lang w:eastAsia="en-GB"/>
              </w:rPr>
              <w:t>Development Management Policies DM2.1 and DM2.2</w:t>
            </w:r>
          </w:p>
          <w:p w14:paraId="685D1B83" w14:textId="77777777" w:rsidR="006646D3" w:rsidRPr="000625C4" w:rsidRDefault="006646D3" w:rsidP="00C344F1">
            <w:pPr>
              <w:pStyle w:val="ListParagraph"/>
              <w:numPr>
                <w:ilvl w:val="0"/>
                <w:numId w:val="48"/>
              </w:numPr>
              <w:spacing w:before="40" w:after="20" w:line="276" w:lineRule="auto"/>
              <w:ind w:left="170" w:hanging="170"/>
              <w:contextualSpacing w:val="0"/>
              <w:rPr>
                <w:rFonts w:ascii="Arial" w:hAnsi="Arial" w:cs="Arial"/>
                <w:sz w:val="22"/>
                <w:szCs w:val="22"/>
                <w:lang w:eastAsia="en-GB"/>
              </w:rPr>
            </w:pPr>
            <w:r w:rsidRPr="000625C4">
              <w:rPr>
                <w:rFonts w:ascii="Arial" w:hAnsi="Arial" w:cs="Arial"/>
                <w:sz w:val="22"/>
                <w:szCs w:val="22"/>
                <w:lang w:eastAsia="en-GB"/>
              </w:rPr>
              <w:t>Islington Urban Design Guide SPD</w:t>
            </w:r>
          </w:p>
          <w:p w14:paraId="56F56CBF" w14:textId="77777777" w:rsidR="006646D3" w:rsidRPr="000625C4" w:rsidRDefault="006646D3" w:rsidP="00C344F1">
            <w:pPr>
              <w:pStyle w:val="ListParagraph"/>
              <w:numPr>
                <w:ilvl w:val="0"/>
                <w:numId w:val="48"/>
              </w:numPr>
              <w:spacing w:before="40" w:after="20" w:line="276" w:lineRule="auto"/>
              <w:ind w:left="170" w:hanging="170"/>
              <w:contextualSpacing w:val="0"/>
              <w:rPr>
                <w:rFonts w:ascii="Arial" w:hAnsi="Arial" w:cs="Arial"/>
                <w:sz w:val="22"/>
                <w:szCs w:val="22"/>
                <w:lang w:eastAsia="en-GB"/>
              </w:rPr>
            </w:pPr>
            <w:r w:rsidRPr="000625C4">
              <w:rPr>
                <w:rFonts w:ascii="Arial" w:hAnsi="Arial" w:cs="Arial"/>
                <w:sz w:val="22"/>
                <w:szCs w:val="22"/>
                <w:lang w:eastAsia="en-GB"/>
              </w:rPr>
              <w:t>Islington Basement Development SPD</w:t>
            </w:r>
          </w:p>
        </w:tc>
      </w:tr>
      <w:tr w:rsidR="006646D3" w:rsidRPr="004E08B1" w14:paraId="55B36F41" w14:textId="77777777" w:rsidTr="00A4776D">
        <w:trPr>
          <w:trHeight w:val="77"/>
        </w:trPr>
        <w:tc>
          <w:tcPr>
            <w:tcW w:w="2341" w:type="dxa"/>
          </w:tcPr>
          <w:p w14:paraId="2C6AA52B" w14:textId="77777777" w:rsidR="006646D3" w:rsidRPr="001B400F" w:rsidRDefault="006C5AC8" w:rsidP="00A4776D">
            <w:pPr>
              <w:spacing w:before="40" w:after="40"/>
              <w:rPr>
                <w:rFonts w:cs="Arial"/>
                <w:b/>
                <w:szCs w:val="22"/>
              </w:rPr>
            </w:pPr>
            <w:r w:rsidRPr="001B400F">
              <w:rPr>
                <w:rFonts w:cs="Arial"/>
                <w:b/>
                <w:szCs w:val="22"/>
              </w:rPr>
              <w:t>2</w:t>
            </w:r>
            <w:r w:rsidR="006646D3" w:rsidRPr="001B400F">
              <w:rPr>
                <w:rFonts w:cs="Arial"/>
                <w:b/>
                <w:szCs w:val="22"/>
              </w:rPr>
              <w:t>.Building elevations</w:t>
            </w:r>
          </w:p>
          <w:p w14:paraId="124F1C9E" w14:textId="77777777" w:rsidR="006646D3" w:rsidRPr="000625C4" w:rsidRDefault="006646D3" w:rsidP="00A4776D">
            <w:pPr>
              <w:spacing w:before="40" w:after="40"/>
              <w:rPr>
                <w:rFonts w:cs="Arial"/>
                <w:szCs w:val="22"/>
              </w:rPr>
            </w:pPr>
          </w:p>
        </w:tc>
        <w:tc>
          <w:tcPr>
            <w:tcW w:w="2835" w:type="dxa"/>
          </w:tcPr>
          <w:p w14:paraId="0009A382" w14:textId="77777777" w:rsidR="006646D3" w:rsidRPr="000625C4" w:rsidRDefault="006646D3" w:rsidP="00A4776D">
            <w:pPr>
              <w:spacing w:before="40" w:after="40"/>
              <w:rPr>
                <w:rFonts w:cs="Arial"/>
                <w:szCs w:val="22"/>
              </w:rPr>
            </w:pPr>
            <w:r w:rsidRPr="000625C4">
              <w:rPr>
                <w:rFonts w:cs="Arial"/>
                <w:szCs w:val="22"/>
              </w:rPr>
              <w:t>Applications that involve building works</w:t>
            </w:r>
          </w:p>
        </w:tc>
        <w:tc>
          <w:tcPr>
            <w:tcW w:w="6520" w:type="dxa"/>
          </w:tcPr>
          <w:p w14:paraId="0CD257FE" w14:textId="77777777" w:rsidR="006646D3" w:rsidRPr="000625C4" w:rsidRDefault="006646D3" w:rsidP="00A4776D">
            <w:pPr>
              <w:spacing w:before="40" w:after="40"/>
              <w:rPr>
                <w:rFonts w:cs="Arial"/>
                <w:szCs w:val="22"/>
              </w:rPr>
            </w:pPr>
            <w:r w:rsidRPr="000625C4">
              <w:rPr>
                <w:rFonts w:cs="Arial"/>
                <w:szCs w:val="22"/>
              </w:rPr>
              <w:t>Existing and proposed drawings of all sides of the exterior of the building at an appropriate scale, usually 1:50 or 1:100. Please include the following:</w:t>
            </w:r>
          </w:p>
          <w:p w14:paraId="7C8673BA" w14:textId="77777777" w:rsidR="006646D3" w:rsidRPr="000625C4" w:rsidRDefault="006646D3" w:rsidP="001B400F">
            <w:pPr>
              <w:pStyle w:val="ListParagraph"/>
              <w:numPr>
                <w:ilvl w:val="0"/>
                <w:numId w:val="42"/>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 xml:space="preserve">All altered sides of a proposal must be shown, including blank elevations, and elevations that are part attached to an adjoining building or face into a shared lightwell. </w:t>
            </w:r>
          </w:p>
          <w:p w14:paraId="4D12A6DE" w14:textId="77777777" w:rsidR="006646D3" w:rsidRPr="000625C4" w:rsidRDefault="006646D3" w:rsidP="001B400F">
            <w:pPr>
              <w:pStyle w:val="ListParagraph"/>
              <w:numPr>
                <w:ilvl w:val="0"/>
                <w:numId w:val="42"/>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 xml:space="preserve">In the case of an extension, show the elevation of the existing building to indicate the relationship between the two, clearly indicating what is new work. </w:t>
            </w:r>
          </w:p>
          <w:p w14:paraId="5F98637F" w14:textId="77777777" w:rsidR="006646D3" w:rsidRPr="000625C4" w:rsidRDefault="006646D3" w:rsidP="001B400F">
            <w:pPr>
              <w:pStyle w:val="ListParagraph"/>
              <w:numPr>
                <w:ilvl w:val="0"/>
                <w:numId w:val="42"/>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Show elevations in the context of adjacent buildings.</w:t>
            </w:r>
          </w:p>
          <w:p w14:paraId="742DD899" w14:textId="77777777" w:rsidR="006646D3" w:rsidRPr="000625C4" w:rsidRDefault="006646D3" w:rsidP="001B400F">
            <w:pPr>
              <w:pStyle w:val="ListParagraph"/>
              <w:numPr>
                <w:ilvl w:val="0"/>
                <w:numId w:val="42"/>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 xml:space="preserve">Where a proposed elevation adjoins another building or is in close proximity, the drawings should clearly show the relationship between the buildings, and detail the positions of the openings on each property. </w:t>
            </w:r>
          </w:p>
          <w:p w14:paraId="1DDB6124" w14:textId="77777777" w:rsidR="006646D3" w:rsidRPr="000625C4" w:rsidRDefault="006646D3" w:rsidP="001B400F">
            <w:pPr>
              <w:pStyle w:val="ListParagraph"/>
              <w:numPr>
                <w:ilvl w:val="0"/>
                <w:numId w:val="42"/>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lastRenderedPageBreak/>
              <w:t>Extraneous context that obscures proposed elevations should be omitted and distant context should be avoided if its inclusion unduly diminishes the scale of the proposed elevation.</w:t>
            </w:r>
          </w:p>
          <w:p w14:paraId="042A69CA" w14:textId="77777777" w:rsidR="006646D3" w:rsidRPr="000625C4" w:rsidRDefault="006646D3" w:rsidP="001B400F">
            <w:pPr>
              <w:pStyle w:val="ListParagraph"/>
              <w:numPr>
                <w:ilvl w:val="0"/>
                <w:numId w:val="42"/>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 xml:space="preserve">The make, type and colour of external materials (walls, roofs, windows, doors, rainwater goods </w:t>
            </w:r>
            <w:r w:rsidR="009B0A66" w:rsidRPr="000625C4">
              <w:rPr>
                <w:rFonts w:ascii="Arial" w:hAnsi="Arial" w:cs="Arial"/>
                <w:sz w:val="22"/>
                <w:szCs w:val="22"/>
                <w:lang w:eastAsia="en-GB"/>
              </w:rPr>
              <w:t>etc.</w:t>
            </w:r>
            <w:r w:rsidRPr="000625C4">
              <w:rPr>
                <w:rFonts w:ascii="Arial" w:hAnsi="Arial" w:cs="Arial"/>
                <w:sz w:val="22"/>
                <w:szCs w:val="22"/>
                <w:lang w:eastAsia="en-GB"/>
              </w:rPr>
              <w:t xml:space="preserve">) should be clearly annotated. </w:t>
            </w:r>
          </w:p>
          <w:p w14:paraId="6A291756" w14:textId="77777777" w:rsidR="006646D3" w:rsidRPr="000625C4" w:rsidRDefault="006646D3" w:rsidP="001B400F">
            <w:pPr>
              <w:pStyle w:val="ListParagraph"/>
              <w:numPr>
                <w:ilvl w:val="0"/>
                <w:numId w:val="42"/>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The manner in which new windows are intended to open.</w:t>
            </w:r>
          </w:p>
          <w:p w14:paraId="45713DD8" w14:textId="77777777" w:rsidR="006646D3" w:rsidRPr="000625C4" w:rsidRDefault="006646D3" w:rsidP="001B400F">
            <w:pPr>
              <w:pStyle w:val="ListParagraph"/>
              <w:numPr>
                <w:ilvl w:val="0"/>
                <w:numId w:val="42"/>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Internal elevations - proposed and existing should be provided to clearly demonstrate proposed internal alterations to a listed building at an appropriate scale, usually 1:50 or 1:100.</w:t>
            </w:r>
          </w:p>
        </w:tc>
        <w:tc>
          <w:tcPr>
            <w:tcW w:w="3544" w:type="dxa"/>
            <w:vMerge/>
          </w:tcPr>
          <w:p w14:paraId="245E6E1F" w14:textId="77777777" w:rsidR="006646D3" w:rsidRPr="000625C4" w:rsidRDefault="006646D3" w:rsidP="000A749D">
            <w:pPr>
              <w:pStyle w:val="ListParagraph"/>
              <w:numPr>
                <w:ilvl w:val="0"/>
                <w:numId w:val="48"/>
              </w:numPr>
              <w:spacing w:before="40" w:after="40"/>
              <w:ind w:left="172" w:hanging="172"/>
              <w:contextualSpacing w:val="0"/>
              <w:rPr>
                <w:rFonts w:ascii="Arial" w:hAnsi="Arial" w:cs="Arial"/>
                <w:sz w:val="22"/>
                <w:szCs w:val="22"/>
                <w:lang w:eastAsia="en-GB"/>
              </w:rPr>
            </w:pPr>
          </w:p>
        </w:tc>
      </w:tr>
      <w:tr w:rsidR="006646D3" w:rsidRPr="004E08B1" w14:paraId="1C0BB09E" w14:textId="77777777" w:rsidTr="00A4776D">
        <w:trPr>
          <w:trHeight w:val="77"/>
        </w:trPr>
        <w:tc>
          <w:tcPr>
            <w:tcW w:w="2341" w:type="dxa"/>
            <w:vMerge w:val="restart"/>
          </w:tcPr>
          <w:p w14:paraId="5FC00234" w14:textId="77777777" w:rsidR="006646D3" w:rsidRPr="001B400F" w:rsidRDefault="006C5AC8" w:rsidP="00A4776D">
            <w:pPr>
              <w:spacing w:before="40" w:after="40"/>
              <w:rPr>
                <w:rFonts w:cs="Arial"/>
                <w:b/>
                <w:szCs w:val="22"/>
              </w:rPr>
            </w:pPr>
            <w:r w:rsidRPr="001B400F">
              <w:rPr>
                <w:rFonts w:cs="Arial"/>
                <w:b/>
                <w:szCs w:val="22"/>
              </w:rPr>
              <w:t>3</w:t>
            </w:r>
            <w:r w:rsidR="006646D3" w:rsidRPr="001B400F">
              <w:rPr>
                <w:rFonts w:cs="Arial"/>
                <w:b/>
                <w:szCs w:val="22"/>
              </w:rPr>
              <w:t>.Building floor and roof plans</w:t>
            </w:r>
          </w:p>
          <w:p w14:paraId="64216CD0" w14:textId="77777777" w:rsidR="006646D3" w:rsidRPr="000625C4" w:rsidRDefault="006646D3" w:rsidP="00A4776D">
            <w:pPr>
              <w:spacing w:before="40" w:after="40"/>
              <w:rPr>
                <w:rFonts w:cs="Arial"/>
                <w:szCs w:val="22"/>
              </w:rPr>
            </w:pPr>
          </w:p>
        </w:tc>
        <w:tc>
          <w:tcPr>
            <w:tcW w:w="2835" w:type="dxa"/>
          </w:tcPr>
          <w:p w14:paraId="7158654A" w14:textId="77777777" w:rsidR="006646D3" w:rsidRPr="000625C4" w:rsidRDefault="006646D3" w:rsidP="00A4776D">
            <w:pPr>
              <w:spacing w:before="40" w:after="40"/>
              <w:rPr>
                <w:rFonts w:cs="Arial"/>
                <w:szCs w:val="22"/>
              </w:rPr>
            </w:pPr>
            <w:r w:rsidRPr="000625C4">
              <w:rPr>
                <w:rFonts w:cs="Arial"/>
                <w:szCs w:val="22"/>
              </w:rPr>
              <w:t>Applications that involve building works</w:t>
            </w:r>
          </w:p>
        </w:tc>
        <w:tc>
          <w:tcPr>
            <w:tcW w:w="6520" w:type="dxa"/>
          </w:tcPr>
          <w:p w14:paraId="6732C024" w14:textId="77777777" w:rsidR="006646D3" w:rsidRPr="000625C4" w:rsidRDefault="006646D3" w:rsidP="00A4776D">
            <w:pPr>
              <w:spacing w:before="40" w:after="40"/>
              <w:rPr>
                <w:rFonts w:cs="Arial"/>
                <w:szCs w:val="22"/>
              </w:rPr>
            </w:pPr>
            <w:r w:rsidRPr="000625C4">
              <w:rPr>
                <w:rFonts w:cs="Arial"/>
                <w:szCs w:val="22"/>
              </w:rPr>
              <w:t>Plans are required of the existing and proposed floors of the building at an appropriate scale, usually 1:50 or 1:100. Please include the following:</w:t>
            </w:r>
          </w:p>
          <w:p w14:paraId="21021373" w14:textId="77777777" w:rsidR="006646D3" w:rsidRPr="000625C4" w:rsidRDefault="006646D3" w:rsidP="001B400F">
            <w:pPr>
              <w:pStyle w:val="ListParagraph"/>
              <w:numPr>
                <w:ilvl w:val="0"/>
                <w:numId w:val="48"/>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 xml:space="preserve">In the case of a new building, show the proposal in detail, indicating which parts are to be used for which purpose. </w:t>
            </w:r>
          </w:p>
          <w:p w14:paraId="67B0EB9B" w14:textId="77777777" w:rsidR="006646D3" w:rsidRPr="000625C4" w:rsidRDefault="006646D3" w:rsidP="001B400F">
            <w:pPr>
              <w:pStyle w:val="ListParagraph"/>
              <w:numPr>
                <w:ilvl w:val="0"/>
                <w:numId w:val="48"/>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Ground level floor plans should usually be shown in context with relevant details from the site plan.</w:t>
            </w:r>
          </w:p>
          <w:p w14:paraId="094B886E" w14:textId="77777777" w:rsidR="006646D3" w:rsidRPr="000625C4" w:rsidRDefault="006646D3" w:rsidP="001B400F">
            <w:pPr>
              <w:pStyle w:val="ListParagraph"/>
              <w:numPr>
                <w:ilvl w:val="0"/>
                <w:numId w:val="48"/>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Show floor plans in the context of adjacent buildings, where appropriate, detailing the positions of relevant openings (windows and doors) on immediately adjacent land.</w:t>
            </w:r>
          </w:p>
          <w:p w14:paraId="31BDA5C0" w14:textId="77777777" w:rsidR="006646D3" w:rsidRPr="000625C4" w:rsidRDefault="006646D3" w:rsidP="001B400F">
            <w:pPr>
              <w:pStyle w:val="ListParagraph"/>
              <w:numPr>
                <w:ilvl w:val="0"/>
                <w:numId w:val="48"/>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 xml:space="preserve">In the case of an extension, show the floor layout of the existing and proposed building to indicate the relationship between the two, clearly indicating what is new work. </w:t>
            </w:r>
          </w:p>
          <w:p w14:paraId="538C7CA8" w14:textId="77777777" w:rsidR="006646D3" w:rsidRPr="000625C4" w:rsidRDefault="006646D3" w:rsidP="001B400F">
            <w:pPr>
              <w:pStyle w:val="ListParagraph"/>
              <w:numPr>
                <w:ilvl w:val="0"/>
                <w:numId w:val="48"/>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 xml:space="preserve">Where existing buildings or walls are to be demolished, these should be clearly shown. </w:t>
            </w:r>
          </w:p>
          <w:p w14:paraId="4F9724ED" w14:textId="77777777" w:rsidR="006646D3" w:rsidRPr="000625C4" w:rsidRDefault="006646D3" w:rsidP="001B400F">
            <w:pPr>
              <w:pStyle w:val="ListParagraph"/>
              <w:numPr>
                <w:ilvl w:val="0"/>
                <w:numId w:val="48"/>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Include a roof plan where necessary to show a new roof or alterations to one.</w:t>
            </w:r>
          </w:p>
        </w:tc>
        <w:tc>
          <w:tcPr>
            <w:tcW w:w="3544" w:type="dxa"/>
            <w:vMerge/>
          </w:tcPr>
          <w:p w14:paraId="74708783" w14:textId="77777777" w:rsidR="006646D3" w:rsidRPr="000625C4" w:rsidRDefault="006646D3" w:rsidP="000A749D">
            <w:pPr>
              <w:pStyle w:val="ListParagraph"/>
              <w:numPr>
                <w:ilvl w:val="0"/>
                <w:numId w:val="48"/>
              </w:numPr>
              <w:spacing w:before="40" w:after="40"/>
              <w:ind w:left="172" w:hanging="172"/>
              <w:contextualSpacing w:val="0"/>
              <w:rPr>
                <w:rFonts w:ascii="Arial" w:hAnsi="Arial" w:cs="Arial"/>
                <w:sz w:val="22"/>
                <w:szCs w:val="22"/>
                <w:highlight w:val="yellow"/>
                <w:lang w:eastAsia="en-GB"/>
              </w:rPr>
            </w:pPr>
          </w:p>
        </w:tc>
      </w:tr>
      <w:tr w:rsidR="006646D3" w:rsidRPr="004E08B1" w14:paraId="1400F273" w14:textId="77777777" w:rsidTr="00A4776D">
        <w:trPr>
          <w:trHeight w:val="77"/>
        </w:trPr>
        <w:tc>
          <w:tcPr>
            <w:tcW w:w="2341" w:type="dxa"/>
            <w:vMerge/>
          </w:tcPr>
          <w:p w14:paraId="078352FA" w14:textId="77777777" w:rsidR="006646D3" w:rsidRPr="000625C4" w:rsidRDefault="006646D3" w:rsidP="00A4776D">
            <w:pPr>
              <w:spacing w:before="40" w:after="40"/>
              <w:rPr>
                <w:rFonts w:cs="Arial"/>
                <w:szCs w:val="22"/>
                <w:highlight w:val="green"/>
              </w:rPr>
            </w:pPr>
          </w:p>
        </w:tc>
        <w:tc>
          <w:tcPr>
            <w:tcW w:w="2835" w:type="dxa"/>
          </w:tcPr>
          <w:p w14:paraId="5412EF6D" w14:textId="77777777" w:rsidR="006646D3" w:rsidRPr="000625C4" w:rsidRDefault="006646D3" w:rsidP="00A4776D">
            <w:pPr>
              <w:spacing w:before="40" w:after="40"/>
              <w:rPr>
                <w:rFonts w:cs="Arial"/>
                <w:szCs w:val="22"/>
              </w:rPr>
            </w:pPr>
            <w:r w:rsidRPr="000625C4">
              <w:rPr>
                <w:rFonts w:cs="Arial"/>
                <w:szCs w:val="22"/>
              </w:rPr>
              <w:t>Applications for changes of use</w:t>
            </w:r>
          </w:p>
        </w:tc>
        <w:tc>
          <w:tcPr>
            <w:tcW w:w="6520" w:type="dxa"/>
          </w:tcPr>
          <w:p w14:paraId="757801AF" w14:textId="77777777" w:rsidR="006646D3" w:rsidRDefault="006646D3" w:rsidP="00A4776D">
            <w:pPr>
              <w:spacing w:before="40" w:after="40"/>
              <w:rPr>
                <w:rFonts w:cs="Arial"/>
                <w:szCs w:val="22"/>
              </w:rPr>
            </w:pPr>
            <w:r w:rsidRPr="000625C4">
              <w:rPr>
                <w:rFonts w:cs="Arial"/>
                <w:szCs w:val="22"/>
              </w:rPr>
              <w:t>Plans of the existing and proposed floors of the building at an appropriate scale, usually 1:50 or 1:100, and you should indicate which parts are to be used for which purpose.</w:t>
            </w:r>
          </w:p>
          <w:p w14:paraId="17E595A8" w14:textId="77777777" w:rsidR="001E281E" w:rsidRDefault="001E281E" w:rsidP="00A4776D">
            <w:pPr>
              <w:spacing w:before="40" w:after="40"/>
              <w:rPr>
                <w:rFonts w:cs="Arial"/>
                <w:szCs w:val="22"/>
              </w:rPr>
            </w:pPr>
          </w:p>
          <w:p w14:paraId="5DAB03E7" w14:textId="77777777" w:rsidR="001E281E" w:rsidRPr="001E281E" w:rsidRDefault="001E281E" w:rsidP="00A4776D">
            <w:pPr>
              <w:spacing w:before="40" w:after="40"/>
              <w:rPr>
                <w:rFonts w:cs="Arial"/>
                <w:sz w:val="16"/>
                <w:szCs w:val="16"/>
              </w:rPr>
            </w:pPr>
          </w:p>
        </w:tc>
        <w:tc>
          <w:tcPr>
            <w:tcW w:w="3544" w:type="dxa"/>
            <w:vMerge/>
          </w:tcPr>
          <w:p w14:paraId="04C1A5C4" w14:textId="77777777" w:rsidR="006646D3" w:rsidRPr="000625C4" w:rsidRDefault="006646D3" w:rsidP="000A749D">
            <w:pPr>
              <w:pStyle w:val="ListParagraph"/>
              <w:numPr>
                <w:ilvl w:val="0"/>
                <w:numId w:val="42"/>
              </w:numPr>
              <w:spacing w:before="40" w:after="40"/>
              <w:ind w:left="172" w:hanging="172"/>
              <w:contextualSpacing w:val="0"/>
              <w:rPr>
                <w:rFonts w:ascii="Arial" w:hAnsi="Arial" w:cs="Arial"/>
                <w:sz w:val="22"/>
                <w:szCs w:val="22"/>
                <w:highlight w:val="green"/>
                <w:lang w:eastAsia="en-GB"/>
              </w:rPr>
            </w:pPr>
          </w:p>
        </w:tc>
      </w:tr>
      <w:tr w:rsidR="006646D3" w:rsidRPr="004E08B1" w14:paraId="1312D05E" w14:textId="77777777" w:rsidTr="00A4776D">
        <w:trPr>
          <w:trHeight w:val="77"/>
        </w:trPr>
        <w:tc>
          <w:tcPr>
            <w:tcW w:w="2341" w:type="dxa"/>
          </w:tcPr>
          <w:p w14:paraId="0361D9A2" w14:textId="77777777" w:rsidR="006646D3" w:rsidRPr="001B400F" w:rsidRDefault="006C5AC8" w:rsidP="00A4776D">
            <w:pPr>
              <w:spacing w:before="40" w:after="40"/>
              <w:rPr>
                <w:rFonts w:cs="Arial"/>
                <w:b/>
                <w:szCs w:val="22"/>
              </w:rPr>
            </w:pPr>
            <w:r w:rsidRPr="001B400F">
              <w:rPr>
                <w:rFonts w:cs="Arial"/>
                <w:b/>
                <w:szCs w:val="22"/>
              </w:rPr>
              <w:lastRenderedPageBreak/>
              <w:t>4</w:t>
            </w:r>
            <w:r w:rsidR="006646D3" w:rsidRPr="001B400F">
              <w:rPr>
                <w:rFonts w:cs="Arial"/>
                <w:b/>
                <w:szCs w:val="22"/>
              </w:rPr>
              <w:t>.Finished floor / site levels and sections</w:t>
            </w:r>
          </w:p>
        </w:tc>
        <w:tc>
          <w:tcPr>
            <w:tcW w:w="2835" w:type="dxa"/>
          </w:tcPr>
          <w:p w14:paraId="5BE6C3A3" w14:textId="77777777" w:rsidR="006646D3" w:rsidRPr="000625C4" w:rsidRDefault="006646D3" w:rsidP="00A4776D">
            <w:pPr>
              <w:spacing w:before="40" w:after="40"/>
              <w:rPr>
                <w:rFonts w:cs="Arial"/>
                <w:szCs w:val="22"/>
              </w:rPr>
            </w:pPr>
            <w:r w:rsidRPr="000625C4">
              <w:rPr>
                <w:rFonts w:cs="Arial"/>
                <w:szCs w:val="22"/>
              </w:rPr>
              <w:t>Proposals for new and altered buildings and/or changes in ground levels</w:t>
            </w:r>
          </w:p>
        </w:tc>
        <w:tc>
          <w:tcPr>
            <w:tcW w:w="6520" w:type="dxa"/>
          </w:tcPr>
          <w:p w14:paraId="3EEC2F5D" w14:textId="77777777" w:rsidR="006646D3" w:rsidRPr="000625C4" w:rsidRDefault="006646D3" w:rsidP="001B400F">
            <w:pPr>
              <w:pStyle w:val="ListParagraph"/>
              <w:numPr>
                <w:ilvl w:val="0"/>
                <w:numId w:val="49"/>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Cross and long sections should be provided for all new and altered buildings to reveal construction details. These should be shown in context with ground levels and immediately adjacent buildings where necessary.</w:t>
            </w:r>
          </w:p>
          <w:p w14:paraId="05E1D2E3" w14:textId="77777777" w:rsidR="006646D3" w:rsidRPr="000625C4" w:rsidRDefault="006646D3" w:rsidP="001B400F">
            <w:pPr>
              <w:pStyle w:val="ListParagraph"/>
              <w:numPr>
                <w:ilvl w:val="0"/>
                <w:numId w:val="49"/>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In all cases where a proposal involves a change in ground levels, drawings should be submitted to show existing and finished levels.</w:t>
            </w:r>
          </w:p>
          <w:p w14:paraId="4364089C" w14:textId="77777777" w:rsidR="006646D3" w:rsidRPr="000625C4" w:rsidRDefault="006646D3" w:rsidP="001B400F">
            <w:pPr>
              <w:pStyle w:val="ListParagraph"/>
              <w:numPr>
                <w:ilvl w:val="0"/>
                <w:numId w:val="49"/>
              </w:numPr>
              <w:spacing w:before="40" w:after="40"/>
              <w:ind w:left="168" w:hanging="168"/>
              <w:contextualSpacing w:val="0"/>
              <w:rPr>
                <w:rFonts w:ascii="Arial" w:hAnsi="Arial" w:cs="Arial"/>
                <w:sz w:val="22"/>
                <w:szCs w:val="22"/>
                <w:lang w:eastAsia="en-GB"/>
              </w:rPr>
            </w:pPr>
            <w:r w:rsidRPr="000625C4">
              <w:rPr>
                <w:rFonts w:ascii="Arial" w:hAnsi="Arial" w:cs="Arial"/>
                <w:sz w:val="22"/>
                <w:szCs w:val="22"/>
                <w:lang w:eastAsia="en-GB"/>
              </w:rPr>
              <w:t>On sloping sites, full information is required concerning alterations to levels and the way in which a proposal sits within the site, particularly relative levels between existing and proposed and how these sit in context with immediately adjacent buildings.</w:t>
            </w:r>
          </w:p>
        </w:tc>
        <w:tc>
          <w:tcPr>
            <w:tcW w:w="3544" w:type="dxa"/>
            <w:vMerge/>
          </w:tcPr>
          <w:p w14:paraId="6FAB20B6" w14:textId="77777777" w:rsidR="006646D3" w:rsidRPr="000625C4" w:rsidRDefault="006646D3" w:rsidP="000A749D">
            <w:pPr>
              <w:pStyle w:val="ListParagraph"/>
              <w:numPr>
                <w:ilvl w:val="0"/>
                <w:numId w:val="42"/>
              </w:numPr>
              <w:spacing w:before="40" w:after="40"/>
              <w:ind w:left="172" w:hanging="172"/>
              <w:contextualSpacing w:val="0"/>
              <w:rPr>
                <w:rFonts w:ascii="Arial" w:hAnsi="Arial" w:cs="Arial"/>
                <w:sz w:val="22"/>
                <w:szCs w:val="22"/>
                <w:highlight w:val="green"/>
                <w:lang w:eastAsia="en-GB"/>
              </w:rPr>
            </w:pPr>
          </w:p>
        </w:tc>
      </w:tr>
      <w:tr w:rsidR="006646D3" w:rsidRPr="004E08B1" w14:paraId="74F561F0" w14:textId="77777777" w:rsidTr="00A4776D">
        <w:trPr>
          <w:trHeight w:val="77"/>
        </w:trPr>
        <w:tc>
          <w:tcPr>
            <w:tcW w:w="2341" w:type="dxa"/>
          </w:tcPr>
          <w:p w14:paraId="53D06F81" w14:textId="77777777" w:rsidR="006646D3" w:rsidRPr="001B400F" w:rsidRDefault="006C5AC8" w:rsidP="00A4776D">
            <w:pPr>
              <w:spacing w:before="40" w:after="40"/>
              <w:rPr>
                <w:rFonts w:cs="Arial"/>
                <w:b/>
                <w:szCs w:val="22"/>
              </w:rPr>
            </w:pPr>
            <w:r w:rsidRPr="001B400F">
              <w:rPr>
                <w:rFonts w:cs="Arial"/>
                <w:b/>
                <w:szCs w:val="22"/>
              </w:rPr>
              <w:t>5</w:t>
            </w:r>
            <w:r w:rsidR="00880C1F" w:rsidRPr="001B400F">
              <w:rPr>
                <w:rFonts w:cs="Arial"/>
                <w:b/>
                <w:szCs w:val="22"/>
              </w:rPr>
              <w:t>.</w:t>
            </w:r>
            <w:r w:rsidR="006646D3" w:rsidRPr="001B400F">
              <w:rPr>
                <w:rFonts w:cs="Arial"/>
                <w:b/>
                <w:szCs w:val="22"/>
              </w:rPr>
              <w:t>Detailed Site Survey Plan</w:t>
            </w:r>
          </w:p>
        </w:tc>
        <w:tc>
          <w:tcPr>
            <w:tcW w:w="2835" w:type="dxa"/>
          </w:tcPr>
          <w:p w14:paraId="7E527B08" w14:textId="77777777" w:rsidR="006646D3" w:rsidRPr="000625C4" w:rsidRDefault="006646D3" w:rsidP="00A4776D">
            <w:pPr>
              <w:spacing w:before="40" w:after="40"/>
              <w:rPr>
                <w:rFonts w:cs="Arial"/>
                <w:szCs w:val="22"/>
              </w:rPr>
            </w:pPr>
            <w:r w:rsidRPr="000625C4">
              <w:rPr>
                <w:rFonts w:cs="Arial"/>
                <w:szCs w:val="22"/>
              </w:rPr>
              <w:t>Basement extensions beyond the footprint of the building</w:t>
            </w:r>
          </w:p>
        </w:tc>
        <w:tc>
          <w:tcPr>
            <w:tcW w:w="6520" w:type="dxa"/>
          </w:tcPr>
          <w:p w14:paraId="3D46D393" w14:textId="77777777" w:rsidR="006646D3" w:rsidRPr="000625C4" w:rsidRDefault="006646D3" w:rsidP="00A4776D">
            <w:pPr>
              <w:spacing w:before="40" w:after="40"/>
              <w:rPr>
                <w:rFonts w:cs="Arial"/>
                <w:szCs w:val="22"/>
              </w:rPr>
            </w:pPr>
            <w:r w:rsidRPr="000625C4">
              <w:rPr>
                <w:rFonts w:cs="Arial"/>
                <w:szCs w:val="22"/>
              </w:rPr>
              <w:t>A survey plan showing the full site, calculation of the area (m</w:t>
            </w:r>
            <w:r w:rsidRPr="000625C4">
              <w:rPr>
                <w:rFonts w:cs="Arial"/>
                <w:szCs w:val="22"/>
                <w:vertAlign w:val="superscript"/>
              </w:rPr>
              <w:t>2</w:t>
            </w:r>
            <w:r w:rsidRPr="000625C4">
              <w:rPr>
                <w:rFonts w:cs="Arial"/>
                <w:szCs w:val="22"/>
              </w:rPr>
              <w:t>) of any garden/unbuilt upon areas (as per original footprint of building), location of any structures (stairs, retaining walls, sheds etc.) and the relationship to adjoining sites (relative levels).</w:t>
            </w:r>
          </w:p>
        </w:tc>
        <w:tc>
          <w:tcPr>
            <w:tcW w:w="3544" w:type="dxa"/>
            <w:vMerge/>
          </w:tcPr>
          <w:p w14:paraId="612F7702" w14:textId="77777777" w:rsidR="006646D3" w:rsidRPr="000625C4" w:rsidRDefault="006646D3" w:rsidP="000A749D">
            <w:pPr>
              <w:pStyle w:val="ListParagraph"/>
              <w:spacing w:before="40" w:after="40"/>
              <w:ind w:left="172" w:hanging="172"/>
              <w:contextualSpacing w:val="0"/>
              <w:rPr>
                <w:rFonts w:ascii="Arial" w:hAnsi="Arial" w:cs="Arial"/>
                <w:sz w:val="22"/>
                <w:szCs w:val="22"/>
                <w:highlight w:val="green"/>
                <w:lang w:eastAsia="en-GB"/>
              </w:rPr>
            </w:pPr>
          </w:p>
        </w:tc>
      </w:tr>
      <w:tr w:rsidR="006646D3" w:rsidRPr="004E08B1" w14:paraId="6C6190D2" w14:textId="77777777" w:rsidTr="00A4776D">
        <w:trPr>
          <w:trHeight w:val="85"/>
        </w:trPr>
        <w:tc>
          <w:tcPr>
            <w:tcW w:w="2341" w:type="dxa"/>
            <w:vMerge w:val="restart"/>
          </w:tcPr>
          <w:p w14:paraId="04BB28B4" w14:textId="77777777" w:rsidR="006646D3" w:rsidRPr="001B400F" w:rsidRDefault="006C5AC8" w:rsidP="00A4776D">
            <w:pPr>
              <w:spacing w:before="40" w:after="40"/>
              <w:rPr>
                <w:rFonts w:cs="Arial"/>
                <w:b/>
                <w:szCs w:val="22"/>
              </w:rPr>
            </w:pPr>
            <w:r w:rsidRPr="001B400F">
              <w:rPr>
                <w:rFonts w:cs="Arial"/>
                <w:b/>
                <w:szCs w:val="22"/>
              </w:rPr>
              <w:t>6</w:t>
            </w:r>
            <w:r w:rsidR="006646D3" w:rsidRPr="001B400F">
              <w:rPr>
                <w:rFonts w:cs="Arial"/>
                <w:b/>
                <w:szCs w:val="22"/>
              </w:rPr>
              <w:t>.Plans and drawings (detailed / specific)</w:t>
            </w:r>
          </w:p>
        </w:tc>
        <w:tc>
          <w:tcPr>
            <w:tcW w:w="2835" w:type="dxa"/>
          </w:tcPr>
          <w:p w14:paraId="1B154641" w14:textId="77777777" w:rsidR="006646D3" w:rsidRPr="000625C4" w:rsidRDefault="006646D3" w:rsidP="00A4776D">
            <w:pPr>
              <w:spacing w:before="40" w:after="40"/>
              <w:rPr>
                <w:rFonts w:cs="Arial"/>
                <w:szCs w:val="22"/>
              </w:rPr>
            </w:pPr>
            <w:r w:rsidRPr="000625C4">
              <w:rPr>
                <w:rFonts w:cs="Arial"/>
                <w:szCs w:val="22"/>
              </w:rPr>
              <w:t>All applications which require a Design &amp; Access Statement</w:t>
            </w:r>
          </w:p>
        </w:tc>
        <w:tc>
          <w:tcPr>
            <w:tcW w:w="6520" w:type="dxa"/>
          </w:tcPr>
          <w:p w14:paraId="1A34DC52" w14:textId="77777777" w:rsidR="006646D3" w:rsidRPr="000625C4" w:rsidRDefault="006646D3" w:rsidP="00A4776D">
            <w:pPr>
              <w:spacing w:before="40" w:after="40"/>
              <w:rPr>
                <w:rFonts w:cs="Arial"/>
                <w:szCs w:val="22"/>
              </w:rPr>
            </w:pPr>
            <w:r w:rsidRPr="000625C4">
              <w:rPr>
                <w:rFonts w:cs="Arial"/>
                <w:szCs w:val="22"/>
              </w:rPr>
              <w:t>Plans of wheelchair parking and accessible alternatives to be provided.</w:t>
            </w:r>
            <w:r w:rsidRPr="000625C4" w:rsidDel="00D17FCB">
              <w:rPr>
                <w:rFonts w:cs="Arial"/>
                <w:szCs w:val="22"/>
              </w:rPr>
              <w:t xml:space="preserve"> </w:t>
            </w:r>
          </w:p>
        </w:tc>
        <w:tc>
          <w:tcPr>
            <w:tcW w:w="3544" w:type="dxa"/>
          </w:tcPr>
          <w:p w14:paraId="78F4EBCF" w14:textId="77777777" w:rsidR="006646D3" w:rsidRPr="000625C4" w:rsidRDefault="006646D3" w:rsidP="000A749D">
            <w:pPr>
              <w:pStyle w:val="ListParagraph"/>
              <w:numPr>
                <w:ilvl w:val="0"/>
                <w:numId w:val="43"/>
              </w:numPr>
              <w:spacing w:before="40" w:after="40"/>
              <w:ind w:left="172" w:hanging="172"/>
              <w:contextualSpacing w:val="0"/>
              <w:rPr>
                <w:rFonts w:ascii="Arial" w:hAnsi="Arial" w:cs="Arial"/>
                <w:sz w:val="22"/>
                <w:szCs w:val="22"/>
                <w:lang w:eastAsia="en-GB"/>
              </w:rPr>
            </w:pPr>
            <w:r w:rsidRPr="000625C4">
              <w:rPr>
                <w:rFonts w:ascii="Arial" w:hAnsi="Arial" w:cs="Arial"/>
                <w:sz w:val="22"/>
                <w:szCs w:val="22"/>
                <w:lang w:eastAsia="en-GB"/>
              </w:rPr>
              <w:t>Core Strategy Policies CS12 and CS14</w:t>
            </w:r>
          </w:p>
          <w:p w14:paraId="670762FA" w14:textId="77777777" w:rsidR="006646D3" w:rsidRPr="000625C4" w:rsidRDefault="006646D3" w:rsidP="000A749D">
            <w:pPr>
              <w:pStyle w:val="ListParagraph"/>
              <w:numPr>
                <w:ilvl w:val="0"/>
                <w:numId w:val="43"/>
              </w:numPr>
              <w:spacing w:before="40" w:after="40"/>
              <w:ind w:left="172" w:hanging="172"/>
              <w:contextualSpacing w:val="0"/>
              <w:rPr>
                <w:rFonts w:ascii="Arial" w:hAnsi="Arial" w:cs="Arial"/>
                <w:sz w:val="22"/>
                <w:szCs w:val="22"/>
                <w:lang w:eastAsia="en-GB"/>
              </w:rPr>
            </w:pPr>
            <w:r w:rsidRPr="000625C4">
              <w:rPr>
                <w:rFonts w:ascii="Arial" w:hAnsi="Arial" w:cs="Arial"/>
                <w:sz w:val="22"/>
                <w:szCs w:val="22"/>
                <w:lang w:eastAsia="en-GB"/>
              </w:rPr>
              <w:t>Development Management Policies DM2.1 and DM2.2</w:t>
            </w:r>
          </w:p>
          <w:p w14:paraId="216CF78D" w14:textId="77777777" w:rsidR="006646D3" w:rsidRPr="000625C4" w:rsidRDefault="006646D3" w:rsidP="000A749D">
            <w:pPr>
              <w:pStyle w:val="ListParagraph"/>
              <w:numPr>
                <w:ilvl w:val="0"/>
                <w:numId w:val="43"/>
              </w:numPr>
              <w:spacing w:before="40" w:after="40"/>
              <w:ind w:left="172" w:hanging="172"/>
              <w:contextualSpacing w:val="0"/>
              <w:rPr>
                <w:rFonts w:ascii="Arial" w:hAnsi="Arial" w:cs="Arial"/>
                <w:sz w:val="22"/>
                <w:szCs w:val="22"/>
                <w:lang w:eastAsia="en-GB"/>
              </w:rPr>
            </w:pPr>
            <w:r w:rsidRPr="000625C4">
              <w:rPr>
                <w:rFonts w:ascii="Arial" w:hAnsi="Arial" w:cs="Arial"/>
                <w:sz w:val="22"/>
                <w:szCs w:val="22"/>
                <w:lang w:eastAsia="en-GB"/>
              </w:rPr>
              <w:t>Inclusive Design in Islington SPD</w:t>
            </w:r>
          </w:p>
        </w:tc>
      </w:tr>
      <w:tr w:rsidR="006646D3" w:rsidRPr="004E08B1" w14:paraId="12BB7037" w14:textId="77777777" w:rsidTr="00A4776D">
        <w:trPr>
          <w:trHeight w:val="70"/>
        </w:trPr>
        <w:tc>
          <w:tcPr>
            <w:tcW w:w="2341" w:type="dxa"/>
            <w:vMerge/>
          </w:tcPr>
          <w:p w14:paraId="75FDB5C2" w14:textId="77777777" w:rsidR="006646D3" w:rsidRPr="000625C4" w:rsidRDefault="006646D3" w:rsidP="00A4776D">
            <w:pPr>
              <w:spacing w:before="40" w:after="40"/>
              <w:rPr>
                <w:rFonts w:cs="Arial"/>
                <w:szCs w:val="22"/>
              </w:rPr>
            </w:pPr>
          </w:p>
        </w:tc>
        <w:tc>
          <w:tcPr>
            <w:tcW w:w="2835" w:type="dxa"/>
          </w:tcPr>
          <w:p w14:paraId="2132BBDB" w14:textId="77777777" w:rsidR="006646D3" w:rsidRPr="000625C4" w:rsidRDefault="006646D3" w:rsidP="00A4776D">
            <w:pPr>
              <w:spacing w:before="40" w:after="40"/>
              <w:rPr>
                <w:rFonts w:cs="Arial"/>
                <w:szCs w:val="22"/>
              </w:rPr>
            </w:pPr>
            <w:r w:rsidRPr="000625C4">
              <w:rPr>
                <w:rFonts w:cs="Arial"/>
                <w:szCs w:val="22"/>
              </w:rPr>
              <w:t>All proposals with an element of public realm (even where provided on private land)</w:t>
            </w:r>
          </w:p>
        </w:tc>
        <w:tc>
          <w:tcPr>
            <w:tcW w:w="6520" w:type="dxa"/>
          </w:tcPr>
          <w:p w14:paraId="325D7516" w14:textId="77777777" w:rsidR="006646D3" w:rsidRPr="000625C4" w:rsidRDefault="006646D3" w:rsidP="00A4776D">
            <w:pPr>
              <w:spacing w:before="40" w:after="40"/>
              <w:rPr>
                <w:rFonts w:cs="Arial"/>
                <w:szCs w:val="22"/>
              </w:rPr>
            </w:pPr>
            <w:r w:rsidRPr="000625C4">
              <w:rPr>
                <w:rFonts w:cs="Arial"/>
                <w:szCs w:val="22"/>
              </w:rPr>
              <w:t>Detailed plans and cross sections of proposed external areas at 1:100 scale.</w:t>
            </w:r>
          </w:p>
        </w:tc>
        <w:tc>
          <w:tcPr>
            <w:tcW w:w="3544" w:type="dxa"/>
          </w:tcPr>
          <w:p w14:paraId="46618D21" w14:textId="77777777" w:rsidR="006646D3" w:rsidRPr="000625C4" w:rsidRDefault="006646D3" w:rsidP="000A749D">
            <w:pPr>
              <w:pStyle w:val="ListParagraph"/>
              <w:numPr>
                <w:ilvl w:val="0"/>
                <w:numId w:val="13"/>
              </w:numPr>
              <w:spacing w:before="40" w:after="40"/>
              <w:ind w:left="172" w:hanging="172"/>
              <w:contextualSpacing w:val="0"/>
              <w:rPr>
                <w:rFonts w:ascii="Arial" w:hAnsi="Arial" w:cs="Arial"/>
                <w:sz w:val="22"/>
                <w:szCs w:val="22"/>
                <w:lang w:eastAsia="en-GB"/>
              </w:rPr>
            </w:pPr>
            <w:r w:rsidRPr="000625C4">
              <w:rPr>
                <w:rFonts w:ascii="Arial" w:hAnsi="Arial" w:cs="Arial"/>
                <w:sz w:val="22"/>
                <w:szCs w:val="22"/>
                <w:lang w:eastAsia="en-GB"/>
              </w:rPr>
              <w:t>Development Management Policy DM2.1</w:t>
            </w:r>
          </w:p>
          <w:p w14:paraId="27701769" w14:textId="77777777" w:rsidR="006646D3" w:rsidRPr="000625C4" w:rsidRDefault="006646D3" w:rsidP="000A749D">
            <w:pPr>
              <w:pStyle w:val="ListParagraph"/>
              <w:numPr>
                <w:ilvl w:val="0"/>
                <w:numId w:val="13"/>
              </w:numPr>
              <w:spacing w:before="40" w:after="40"/>
              <w:ind w:left="172" w:hanging="172"/>
              <w:contextualSpacing w:val="0"/>
              <w:rPr>
                <w:rFonts w:ascii="Arial" w:hAnsi="Arial" w:cs="Arial"/>
                <w:sz w:val="22"/>
                <w:szCs w:val="22"/>
                <w:lang w:eastAsia="en-GB"/>
              </w:rPr>
            </w:pPr>
            <w:r w:rsidRPr="000625C4">
              <w:rPr>
                <w:rFonts w:ascii="Arial" w:hAnsi="Arial" w:cs="Arial"/>
                <w:sz w:val="22"/>
                <w:szCs w:val="22"/>
                <w:lang w:eastAsia="en-GB"/>
              </w:rPr>
              <w:t>Streetbook SPD</w:t>
            </w:r>
          </w:p>
          <w:p w14:paraId="123EEA9E" w14:textId="77777777" w:rsidR="006646D3" w:rsidRPr="000625C4" w:rsidRDefault="006646D3" w:rsidP="001E281E">
            <w:pPr>
              <w:pStyle w:val="ListParagraph"/>
              <w:numPr>
                <w:ilvl w:val="0"/>
                <w:numId w:val="13"/>
              </w:numPr>
              <w:spacing w:before="40" w:after="40"/>
              <w:ind w:left="172" w:right="-105" w:hanging="172"/>
              <w:contextualSpacing w:val="0"/>
              <w:rPr>
                <w:rFonts w:ascii="Arial" w:hAnsi="Arial" w:cs="Arial"/>
                <w:sz w:val="22"/>
                <w:szCs w:val="22"/>
                <w:lang w:eastAsia="en-GB"/>
              </w:rPr>
            </w:pPr>
            <w:r w:rsidRPr="000625C4">
              <w:rPr>
                <w:rFonts w:ascii="Arial" w:hAnsi="Arial" w:cs="Arial"/>
                <w:sz w:val="22"/>
                <w:szCs w:val="22"/>
                <w:lang w:eastAsia="en-GB"/>
              </w:rPr>
              <w:t>Inclusive Landscape Design SPD</w:t>
            </w:r>
          </w:p>
        </w:tc>
      </w:tr>
      <w:tr w:rsidR="006646D3" w:rsidRPr="004E08B1" w14:paraId="4CC6C8AC" w14:textId="77777777" w:rsidTr="00A4776D">
        <w:trPr>
          <w:trHeight w:val="423"/>
        </w:trPr>
        <w:tc>
          <w:tcPr>
            <w:tcW w:w="2341" w:type="dxa"/>
            <w:vMerge/>
            <w:vAlign w:val="center"/>
          </w:tcPr>
          <w:p w14:paraId="3BCCA607" w14:textId="77777777" w:rsidR="006646D3" w:rsidRPr="000625C4" w:rsidRDefault="006646D3" w:rsidP="00A4776D">
            <w:pPr>
              <w:spacing w:before="40" w:after="40"/>
              <w:rPr>
                <w:rFonts w:cs="Arial"/>
                <w:szCs w:val="22"/>
              </w:rPr>
            </w:pPr>
          </w:p>
        </w:tc>
        <w:tc>
          <w:tcPr>
            <w:tcW w:w="2835" w:type="dxa"/>
          </w:tcPr>
          <w:p w14:paraId="350A2F4A" w14:textId="77777777" w:rsidR="006646D3" w:rsidRPr="000625C4" w:rsidRDefault="006646D3" w:rsidP="00A4776D">
            <w:pPr>
              <w:spacing w:before="40" w:after="40"/>
              <w:rPr>
                <w:rFonts w:cs="Arial"/>
                <w:szCs w:val="22"/>
              </w:rPr>
            </w:pPr>
            <w:r w:rsidRPr="000625C4">
              <w:rPr>
                <w:rFonts w:cs="Arial"/>
                <w:szCs w:val="22"/>
              </w:rPr>
              <w:t>Proposals for residential development</w:t>
            </w:r>
          </w:p>
        </w:tc>
        <w:tc>
          <w:tcPr>
            <w:tcW w:w="6520" w:type="dxa"/>
          </w:tcPr>
          <w:p w14:paraId="62C4EE11" w14:textId="77777777" w:rsidR="006646D3" w:rsidRPr="000625C4" w:rsidRDefault="006646D3" w:rsidP="00A4776D">
            <w:pPr>
              <w:spacing w:before="40" w:after="40"/>
              <w:rPr>
                <w:rFonts w:cs="Arial"/>
                <w:szCs w:val="22"/>
              </w:rPr>
            </w:pPr>
            <w:r w:rsidRPr="000625C4">
              <w:rPr>
                <w:rFonts w:cs="Arial"/>
                <w:szCs w:val="22"/>
              </w:rPr>
              <w:t>Plans demonstrating how each dwelling will accommodate private outdoor space and built-in storage requirements, standard-sized furniture and access needs related to the proposed level of occupancy.</w:t>
            </w:r>
          </w:p>
        </w:tc>
        <w:tc>
          <w:tcPr>
            <w:tcW w:w="3544" w:type="dxa"/>
          </w:tcPr>
          <w:p w14:paraId="37EDE741" w14:textId="77777777" w:rsidR="006646D3" w:rsidRPr="00C178FD" w:rsidRDefault="006646D3" w:rsidP="001E281E">
            <w:pPr>
              <w:pStyle w:val="ListParagraph"/>
              <w:numPr>
                <w:ilvl w:val="0"/>
                <w:numId w:val="19"/>
              </w:numPr>
              <w:spacing w:before="40" w:after="40"/>
              <w:ind w:left="172" w:right="-105" w:hanging="172"/>
              <w:contextualSpacing w:val="0"/>
              <w:rPr>
                <w:rFonts w:ascii="Arial" w:hAnsi="Arial" w:cs="Arial"/>
                <w:sz w:val="22"/>
                <w:szCs w:val="22"/>
                <w:lang w:eastAsia="en-GB"/>
              </w:rPr>
            </w:pPr>
            <w:r w:rsidRPr="00C178FD">
              <w:rPr>
                <w:rFonts w:ascii="Arial" w:hAnsi="Arial" w:cs="Arial"/>
                <w:sz w:val="22"/>
                <w:szCs w:val="22"/>
                <w:lang w:eastAsia="en-GB"/>
              </w:rPr>
              <w:t xml:space="preserve">London Plan Policies </w:t>
            </w:r>
            <w:r w:rsidR="00447FA6" w:rsidRPr="00C178FD">
              <w:rPr>
                <w:rFonts w:ascii="Arial" w:hAnsi="Arial" w:cs="Arial"/>
                <w:sz w:val="22"/>
                <w:szCs w:val="22"/>
                <w:lang w:eastAsia="en-GB"/>
              </w:rPr>
              <w:t>D6</w:t>
            </w:r>
            <w:r w:rsidRPr="00C178FD">
              <w:rPr>
                <w:rFonts w:ascii="Arial" w:hAnsi="Arial" w:cs="Arial"/>
                <w:sz w:val="22"/>
                <w:szCs w:val="22"/>
                <w:lang w:eastAsia="en-GB"/>
              </w:rPr>
              <w:t xml:space="preserve"> and </w:t>
            </w:r>
            <w:r w:rsidR="00447FA6" w:rsidRPr="00C178FD">
              <w:rPr>
                <w:rFonts w:ascii="Arial" w:hAnsi="Arial" w:cs="Arial"/>
                <w:sz w:val="22"/>
                <w:szCs w:val="22"/>
                <w:lang w:eastAsia="en-GB"/>
              </w:rPr>
              <w:t>D7</w:t>
            </w:r>
          </w:p>
          <w:p w14:paraId="3CCD83BA" w14:textId="77777777" w:rsidR="006646D3" w:rsidRPr="00C178FD" w:rsidRDefault="006646D3" w:rsidP="000A749D">
            <w:pPr>
              <w:pStyle w:val="ListParagraph"/>
              <w:numPr>
                <w:ilvl w:val="0"/>
                <w:numId w:val="19"/>
              </w:numPr>
              <w:spacing w:before="40" w:after="40"/>
              <w:ind w:left="172" w:hanging="172"/>
              <w:contextualSpacing w:val="0"/>
              <w:rPr>
                <w:rFonts w:ascii="Arial" w:hAnsi="Arial" w:cs="Arial"/>
                <w:sz w:val="22"/>
                <w:szCs w:val="22"/>
                <w:lang w:eastAsia="en-GB"/>
              </w:rPr>
            </w:pPr>
            <w:r w:rsidRPr="00C178FD">
              <w:rPr>
                <w:rFonts w:ascii="Arial" w:hAnsi="Arial" w:cs="Arial"/>
                <w:sz w:val="22"/>
                <w:szCs w:val="22"/>
                <w:lang w:eastAsia="en-GB"/>
              </w:rPr>
              <w:t>Core Strategy Policies CS9 and CS12</w:t>
            </w:r>
          </w:p>
          <w:p w14:paraId="33434B9D" w14:textId="77777777" w:rsidR="006646D3" w:rsidRPr="00C178FD" w:rsidRDefault="006646D3" w:rsidP="000A749D">
            <w:pPr>
              <w:pStyle w:val="ListParagraph"/>
              <w:numPr>
                <w:ilvl w:val="0"/>
                <w:numId w:val="19"/>
              </w:numPr>
              <w:spacing w:before="40" w:after="40"/>
              <w:ind w:left="172" w:hanging="172"/>
              <w:contextualSpacing w:val="0"/>
              <w:rPr>
                <w:rFonts w:ascii="Arial" w:hAnsi="Arial" w:cs="Arial"/>
                <w:sz w:val="22"/>
                <w:szCs w:val="22"/>
                <w:lang w:eastAsia="en-GB"/>
              </w:rPr>
            </w:pPr>
            <w:r w:rsidRPr="00C178FD">
              <w:rPr>
                <w:rFonts w:ascii="Arial" w:hAnsi="Arial" w:cs="Arial"/>
                <w:sz w:val="22"/>
                <w:szCs w:val="22"/>
                <w:lang w:eastAsia="en-GB"/>
              </w:rPr>
              <w:t>Development Management Policy DM3.4</w:t>
            </w:r>
          </w:p>
          <w:p w14:paraId="37B8A618" w14:textId="77777777" w:rsidR="006646D3" w:rsidRPr="00C178FD" w:rsidRDefault="006646D3" w:rsidP="001E281E">
            <w:pPr>
              <w:pStyle w:val="ListParagraph"/>
              <w:numPr>
                <w:ilvl w:val="0"/>
                <w:numId w:val="19"/>
              </w:numPr>
              <w:spacing w:before="40" w:after="40"/>
              <w:ind w:left="172" w:right="-105" w:hanging="172"/>
              <w:contextualSpacing w:val="0"/>
              <w:rPr>
                <w:rFonts w:ascii="Arial" w:hAnsi="Arial" w:cs="Arial"/>
                <w:sz w:val="22"/>
                <w:szCs w:val="22"/>
                <w:lang w:eastAsia="en-GB"/>
              </w:rPr>
            </w:pPr>
            <w:r w:rsidRPr="00C178FD">
              <w:rPr>
                <w:rFonts w:ascii="Arial" w:hAnsi="Arial" w:cs="Arial"/>
                <w:sz w:val="22"/>
                <w:szCs w:val="22"/>
                <w:lang w:eastAsia="en-GB"/>
              </w:rPr>
              <w:t>Inclusive Design in Islington SPD</w:t>
            </w:r>
          </w:p>
          <w:p w14:paraId="41C8BB50" w14:textId="77777777" w:rsidR="006646D3" w:rsidRPr="00C178FD" w:rsidRDefault="006646D3" w:rsidP="000A749D">
            <w:pPr>
              <w:pStyle w:val="ListParagraph"/>
              <w:numPr>
                <w:ilvl w:val="0"/>
                <w:numId w:val="19"/>
              </w:numPr>
              <w:spacing w:before="40" w:after="40"/>
              <w:ind w:left="172" w:hanging="172"/>
              <w:contextualSpacing w:val="0"/>
              <w:rPr>
                <w:rFonts w:ascii="Arial" w:hAnsi="Arial" w:cs="Arial"/>
                <w:sz w:val="22"/>
                <w:szCs w:val="22"/>
                <w:lang w:eastAsia="en-GB"/>
              </w:rPr>
            </w:pPr>
            <w:r w:rsidRPr="00C178FD">
              <w:rPr>
                <w:rFonts w:ascii="Arial" w:hAnsi="Arial" w:cs="Arial"/>
                <w:sz w:val="22"/>
                <w:szCs w:val="22"/>
                <w:lang w:eastAsia="en-GB"/>
              </w:rPr>
              <w:t>London Housing SPG</w:t>
            </w:r>
          </w:p>
        </w:tc>
      </w:tr>
      <w:tr w:rsidR="006646D3" w:rsidRPr="004E08B1" w14:paraId="128A2E8F" w14:textId="77777777" w:rsidTr="00A4776D">
        <w:trPr>
          <w:trHeight w:val="77"/>
        </w:trPr>
        <w:tc>
          <w:tcPr>
            <w:tcW w:w="2341" w:type="dxa"/>
            <w:vMerge/>
            <w:vAlign w:val="center"/>
          </w:tcPr>
          <w:p w14:paraId="010D5BCF" w14:textId="77777777" w:rsidR="006646D3" w:rsidRPr="000625C4" w:rsidRDefault="006646D3" w:rsidP="00A4776D">
            <w:pPr>
              <w:spacing w:before="40" w:after="40"/>
              <w:rPr>
                <w:rFonts w:cs="Arial"/>
                <w:szCs w:val="22"/>
              </w:rPr>
            </w:pPr>
          </w:p>
        </w:tc>
        <w:tc>
          <w:tcPr>
            <w:tcW w:w="2835" w:type="dxa"/>
          </w:tcPr>
          <w:p w14:paraId="7887C832" w14:textId="77777777" w:rsidR="006646D3" w:rsidRPr="000625C4" w:rsidRDefault="006646D3" w:rsidP="00A4776D">
            <w:pPr>
              <w:spacing w:before="40" w:after="40"/>
              <w:rPr>
                <w:rFonts w:cs="Arial"/>
                <w:szCs w:val="22"/>
              </w:rPr>
            </w:pPr>
            <w:r w:rsidRPr="000625C4">
              <w:rPr>
                <w:rFonts w:cs="Arial"/>
                <w:szCs w:val="22"/>
              </w:rPr>
              <w:t>Major developments</w:t>
            </w:r>
          </w:p>
        </w:tc>
        <w:tc>
          <w:tcPr>
            <w:tcW w:w="6520" w:type="dxa"/>
          </w:tcPr>
          <w:p w14:paraId="0C18289E" w14:textId="77777777" w:rsidR="006646D3" w:rsidRPr="000625C4" w:rsidRDefault="006646D3" w:rsidP="00A4776D">
            <w:pPr>
              <w:spacing w:before="40" w:after="40"/>
              <w:rPr>
                <w:rFonts w:cs="Arial"/>
                <w:szCs w:val="22"/>
              </w:rPr>
            </w:pPr>
            <w:r w:rsidRPr="000625C4">
              <w:rPr>
                <w:rFonts w:cs="Arial"/>
                <w:szCs w:val="22"/>
              </w:rPr>
              <w:t>Layout plans of external areas showing arrangements for servicing, cycle storage, substations, refuse and recycling collection.</w:t>
            </w:r>
          </w:p>
          <w:p w14:paraId="15DAFD8F" w14:textId="77777777" w:rsidR="006646D3" w:rsidRPr="000625C4" w:rsidRDefault="006646D3" w:rsidP="00A4776D">
            <w:pPr>
              <w:spacing w:before="40" w:after="40"/>
              <w:rPr>
                <w:rFonts w:cs="Arial"/>
                <w:szCs w:val="22"/>
              </w:rPr>
            </w:pPr>
          </w:p>
        </w:tc>
        <w:tc>
          <w:tcPr>
            <w:tcW w:w="3544" w:type="dxa"/>
          </w:tcPr>
          <w:p w14:paraId="0D3E075B" w14:textId="77777777" w:rsidR="006646D3" w:rsidRPr="00C178FD" w:rsidRDefault="006646D3" w:rsidP="000A749D">
            <w:pPr>
              <w:pStyle w:val="ListParagraph"/>
              <w:numPr>
                <w:ilvl w:val="0"/>
                <w:numId w:val="20"/>
              </w:numPr>
              <w:spacing w:before="40" w:after="40"/>
              <w:ind w:left="172" w:hanging="172"/>
              <w:contextualSpacing w:val="0"/>
              <w:rPr>
                <w:rFonts w:ascii="Arial" w:hAnsi="Arial" w:cs="Arial"/>
                <w:sz w:val="22"/>
                <w:szCs w:val="22"/>
                <w:lang w:eastAsia="en-GB"/>
              </w:rPr>
            </w:pPr>
            <w:r w:rsidRPr="00C178FD">
              <w:rPr>
                <w:rFonts w:ascii="Arial" w:hAnsi="Arial" w:cs="Arial"/>
                <w:sz w:val="22"/>
                <w:szCs w:val="22"/>
                <w:lang w:eastAsia="en-GB"/>
              </w:rPr>
              <w:t xml:space="preserve">London Plan Policy </w:t>
            </w:r>
            <w:r w:rsidR="00C178FD" w:rsidRPr="00C178FD">
              <w:rPr>
                <w:rFonts w:ascii="Arial" w:hAnsi="Arial" w:cs="Arial"/>
                <w:sz w:val="22"/>
                <w:szCs w:val="22"/>
                <w:lang w:eastAsia="en-GB"/>
              </w:rPr>
              <w:t xml:space="preserve"> </w:t>
            </w:r>
            <w:r w:rsidR="00DB4605">
              <w:rPr>
                <w:rFonts w:ascii="Arial" w:hAnsi="Arial" w:cs="Arial"/>
                <w:sz w:val="22"/>
                <w:szCs w:val="22"/>
                <w:lang w:eastAsia="en-GB"/>
              </w:rPr>
              <w:t xml:space="preserve">D6, </w:t>
            </w:r>
            <w:r w:rsidR="00C178FD" w:rsidRPr="00C178FD">
              <w:rPr>
                <w:rFonts w:ascii="Arial" w:hAnsi="Arial" w:cs="Arial"/>
                <w:sz w:val="22"/>
                <w:szCs w:val="22"/>
                <w:lang w:eastAsia="en-GB"/>
              </w:rPr>
              <w:t>SI7, T5 and T7</w:t>
            </w:r>
          </w:p>
          <w:p w14:paraId="1FACEE93" w14:textId="77777777" w:rsidR="006646D3" w:rsidRPr="00C178FD" w:rsidRDefault="006646D3" w:rsidP="000A749D">
            <w:pPr>
              <w:pStyle w:val="ListParagraph"/>
              <w:numPr>
                <w:ilvl w:val="0"/>
                <w:numId w:val="20"/>
              </w:numPr>
              <w:spacing w:before="40" w:after="40"/>
              <w:ind w:left="172" w:hanging="172"/>
              <w:contextualSpacing w:val="0"/>
              <w:rPr>
                <w:rFonts w:ascii="Arial" w:hAnsi="Arial" w:cs="Arial"/>
                <w:sz w:val="22"/>
                <w:szCs w:val="22"/>
                <w:lang w:eastAsia="en-GB"/>
              </w:rPr>
            </w:pPr>
            <w:r w:rsidRPr="00C178FD">
              <w:rPr>
                <w:rFonts w:ascii="Arial" w:hAnsi="Arial" w:cs="Arial"/>
                <w:sz w:val="22"/>
                <w:szCs w:val="22"/>
                <w:lang w:eastAsia="en-GB"/>
              </w:rPr>
              <w:t>Core Strategy Policies CS10 and CS11</w:t>
            </w:r>
          </w:p>
          <w:p w14:paraId="48493FF0" w14:textId="77777777" w:rsidR="006646D3" w:rsidRPr="00C178FD" w:rsidRDefault="006646D3" w:rsidP="000A749D">
            <w:pPr>
              <w:pStyle w:val="ListParagraph"/>
              <w:numPr>
                <w:ilvl w:val="0"/>
                <w:numId w:val="20"/>
              </w:numPr>
              <w:spacing w:before="40" w:after="40"/>
              <w:ind w:left="172" w:hanging="172"/>
              <w:contextualSpacing w:val="0"/>
              <w:rPr>
                <w:rFonts w:ascii="Arial" w:hAnsi="Arial" w:cs="Arial"/>
                <w:sz w:val="22"/>
                <w:szCs w:val="22"/>
                <w:lang w:eastAsia="en-GB"/>
              </w:rPr>
            </w:pPr>
            <w:r w:rsidRPr="00C178FD">
              <w:rPr>
                <w:rFonts w:ascii="Arial" w:hAnsi="Arial" w:cs="Arial"/>
                <w:sz w:val="22"/>
                <w:szCs w:val="22"/>
                <w:lang w:eastAsia="en-GB"/>
              </w:rPr>
              <w:t>Development Management Policy DM2.1</w:t>
            </w:r>
          </w:p>
          <w:p w14:paraId="3D26BF6B" w14:textId="77777777" w:rsidR="006646D3" w:rsidRPr="00C178FD" w:rsidRDefault="000A749D" w:rsidP="009E16FB">
            <w:pPr>
              <w:spacing w:before="40" w:after="40"/>
              <w:ind w:left="172" w:hanging="172"/>
              <w:rPr>
                <w:rFonts w:cs="Arial"/>
                <w:szCs w:val="22"/>
              </w:rPr>
            </w:pPr>
            <w:r w:rsidRPr="00C178FD">
              <w:rPr>
                <w:rFonts w:cs="Arial"/>
                <w:szCs w:val="22"/>
              </w:rPr>
              <w:tab/>
            </w:r>
            <w:r w:rsidR="006646D3" w:rsidRPr="00C178FD">
              <w:rPr>
                <w:rFonts w:cs="Arial"/>
                <w:szCs w:val="22"/>
              </w:rPr>
              <w:t>Note: Also refer to the council'</w:t>
            </w:r>
            <w:r w:rsidR="009E16FB" w:rsidRPr="00C178FD">
              <w:rPr>
                <w:rFonts w:cs="Arial"/>
                <w:szCs w:val="22"/>
              </w:rPr>
              <w:t>s guidance for Recycling and Refuse Storage Requirements</w:t>
            </w:r>
          </w:p>
        </w:tc>
      </w:tr>
      <w:tr w:rsidR="006646D3" w:rsidRPr="004E08B1" w14:paraId="752BA64C" w14:textId="77777777" w:rsidTr="00A4776D">
        <w:trPr>
          <w:trHeight w:val="1134"/>
        </w:trPr>
        <w:tc>
          <w:tcPr>
            <w:tcW w:w="2341" w:type="dxa"/>
            <w:vMerge/>
          </w:tcPr>
          <w:p w14:paraId="5A28F0C0" w14:textId="77777777" w:rsidR="006646D3" w:rsidRPr="000625C4" w:rsidRDefault="006646D3" w:rsidP="00A4776D">
            <w:pPr>
              <w:spacing w:before="40" w:after="40"/>
              <w:rPr>
                <w:rFonts w:cs="Arial"/>
                <w:szCs w:val="22"/>
                <w:highlight w:val="yellow"/>
              </w:rPr>
            </w:pPr>
          </w:p>
        </w:tc>
        <w:tc>
          <w:tcPr>
            <w:tcW w:w="2835" w:type="dxa"/>
          </w:tcPr>
          <w:p w14:paraId="6FA8D68E" w14:textId="77777777" w:rsidR="006646D3" w:rsidRPr="000625C4" w:rsidRDefault="006646D3" w:rsidP="00A4776D">
            <w:pPr>
              <w:pStyle w:val="ListParagraph"/>
              <w:spacing w:before="40" w:after="40"/>
              <w:ind w:left="0"/>
              <w:rPr>
                <w:rFonts w:ascii="Arial" w:hAnsi="Arial" w:cs="Arial"/>
                <w:sz w:val="22"/>
                <w:szCs w:val="22"/>
                <w:lang w:eastAsia="en-GB"/>
              </w:rPr>
            </w:pPr>
            <w:r w:rsidRPr="000625C4">
              <w:rPr>
                <w:rFonts w:ascii="Arial" w:hAnsi="Arial" w:cs="Arial"/>
                <w:sz w:val="22"/>
                <w:szCs w:val="22"/>
                <w:lang w:eastAsia="en-GB"/>
              </w:rPr>
              <w:t>Plant, flues, ventilation, air conditioning</w:t>
            </w:r>
          </w:p>
          <w:p w14:paraId="3B3BF980" w14:textId="77777777" w:rsidR="006646D3" w:rsidRPr="000625C4" w:rsidRDefault="006646D3" w:rsidP="00A4776D">
            <w:pPr>
              <w:pStyle w:val="ListParagraph"/>
              <w:spacing w:before="40" w:after="40"/>
              <w:ind w:left="0"/>
              <w:rPr>
                <w:rFonts w:ascii="Arial" w:hAnsi="Arial" w:cs="Arial"/>
                <w:sz w:val="22"/>
                <w:szCs w:val="22"/>
                <w:lang w:eastAsia="en-GB"/>
              </w:rPr>
            </w:pPr>
          </w:p>
          <w:p w14:paraId="06DF7D58" w14:textId="77777777" w:rsidR="006646D3" w:rsidRPr="000625C4" w:rsidRDefault="006646D3" w:rsidP="00A4776D">
            <w:pPr>
              <w:pStyle w:val="ListParagraph"/>
              <w:spacing w:before="40" w:after="40"/>
              <w:ind w:left="0"/>
              <w:rPr>
                <w:rFonts w:ascii="Arial" w:hAnsi="Arial" w:cs="Arial"/>
                <w:sz w:val="22"/>
                <w:szCs w:val="22"/>
                <w:lang w:eastAsia="en-GB"/>
              </w:rPr>
            </w:pPr>
          </w:p>
        </w:tc>
        <w:tc>
          <w:tcPr>
            <w:tcW w:w="6520" w:type="dxa"/>
          </w:tcPr>
          <w:p w14:paraId="46D84447" w14:textId="77777777" w:rsidR="006646D3" w:rsidRPr="000625C4" w:rsidRDefault="006646D3" w:rsidP="00A4776D">
            <w:pPr>
              <w:spacing w:before="40" w:after="40"/>
              <w:rPr>
                <w:rFonts w:cs="Arial"/>
                <w:szCs w:val="22"/>
              </w:rPr>
            </w:pPr>
            <w:r w:rsidRPr="000625C4">
              <w:rPr>
                <w:rFonts w:cs="Arial"/>
                <w:szCs w:val="22"/>
              </w:rPr>
              <w:t>Plants, flues, ventilation and air conditioning – in addition to elevations and floor</w:t>
            </w:r>
            <w:r w:rsidR="009B0A66" w:rsidRPr="000625C4">
              <w:rPr>
                <w:rFonts w:cs="Arial"/>
                <w:szCs w:val="22"/>
              </w:rPr>
              <w:t xml:space="preserve"> </w:t>
            </w:r>
            <w:r w:rsidRPr="000625C4">
              <w:rPr>
                <w:rFonts w:cs="Arial"/>
                <w:szCs w:val="22"/>
              </w:rPr>
              <w:t>plans / roof</w:t>
            </w:r>
            <w:r w:rsidR="009B0A66" w:rsidRPr="000625C4">
              <w:rPr>
                <w:rFonts w:cs="Arial"/>
                <w:szCs w:val="22"/>
              </w:rPr>
              <w:t xml:space="preserve"> </w:t>
            </w:r>
            <w:r w:rsidRPr="000625C4">
              <w:rPr>
                <w:rFonts w:cs="Arial"/>
                <w:szCs w:val="22"/>
              </w:rPr>
              <w:t>plans. Applications should provide manufacturer’s specifications and details of mounting (if attached to the upper floor that is occupied as residential use).</w:t>
            </w:r>
          </w:p>
        </w:tc>
        <w:tc>
          <w:tcPr>
            <w:tcW w:w="3544" w:type="dxa"/>
          </w:tcPr>
          <w:p w14:paraId="71C0312E" w14:textId="77777777" w:rsidR="006646D3" w:rsidRPr="000625C4" w:rsidRDefault="006646D3" w:rsidP="000A749D">
            <w:pPr>
              <w:pStyle w:val="ListParagraph"/>
              <w:numPr>
                <w:ilvl w:val="0"/>
                <w:numId w:val="20"/>
              </w:numPr>
              <w:spacing w:before="40" w:after="40"/>
              <w:ind w:left="172" w:hanging="172"/>
              <w:contextualSpacing w:val="0"/>
              <w:rPr>
                <w:rFonts w:ascii="Arial" w:hAnsi="Arial" w:cs="Arial"/>
                <w:sz w:val="22"/>
                <w:szCs w:val="22"/>
              </w:rPr>
            </w:pPr>
            <w:r w:rsidRPr="000625C4">
              <w:rPr>
                <w:rFonts w:ascii="Arial" w:hAnsi="Arial" w:cs="Arial"/>
                <w:sz w:val="22"/>
                <w:szCs w:val="22"/>
                <w:lang w:eastAsia="en-GB"/>
              </w:rPr>
              <w:t>Development Management Policy DM2.1</w:t>
            </w:r>
          </w:p>
        </w:tc>
      </w:tr>
      <w:tr w:rsidR="006646D3" w:rsidRPr="004E08B1" w14:paraId="67D595F3" w14:textId="77777777" w:rsidTr="00A4776D">
        <w:trPr>
          <w:trHeight w:val="770"/>
        </w:trPr>
        <w:tc>
          <w:tcPr>
            <w:tcW w:w="2341" w:type="dxa"/>
            <w:vMerge/>
          </w:tcPr>
          <w:p w14:paraId="2697A3BA" w14:textId="77777777" w:rsidR="006646D3" w:rsidRPr="000625C4" w:rsidRDefault="006646D3" w:rsidP="00A4776D">
            <w:pPr>
              <w:spacing w:before="40" w:after="40"/>
              <w:rPr>
                <w:rFonts w:cs="Arial"/>
                <w:szCs w:val="22"/>
                <w:highlight w:val="yellow"/>
              </w:rPr>
            </w:pPr>
          </w:p>
        </w:tc>
        <w:tc>
          <w:tcPr>
            <w:tcW w:w="2835" w:type="dxa"/>
          </w:tcPr>
          <w:p w14:paraId="2270E2A0" w14:textId="77777777" w:rsidR="006646D3" w:rsidRPr="000625C4" w:rsidRDefault="006646D3" w:rsidP="00A4776D">
            <w:pPr>
              <w:pStyle w:val="ListParagraph"/>
              <w:spacing w:before="40" w:after="40"/>
              <w:ind w:left="0"/>
              <w:rPr>
                <w:rFonts w:ascii="Arial" w:hAnsi="Arial" w:cs="Arial"/>
                <w:sz w:val="22"/>
                <w:szCs w:val="22"/>
                <w:lang w:eastAsia="en-GB"/>
              </w:rPr>
            </w:pPr>
            <w:r w:rsidRPr="000625C4">
              <w:rPr>
                <w:rFonts w:ascii="Arial" w:hAnsi="Arial" w:cs="Arial"/>
                <w:sz w:val="22"/>
                <w:szCs w:val="22"/>
                <w:lang w:eastAsia="en-GB"/>
              </w:rPr>
              <w:t>Advertisements</w:t>
            </w:r>
          </w:p>
        </w:tc>
        <w:tc>
          <w:tcPr>
            <w:tcW w:w="6520" w:type="dxa"/>
          </w:tcPr>
          <w:p w14:paraId="5FB2D59C" w14:textId="77777777" w:rsidR="006646D3" w:rsidRPr="000625C4" w:rsidRDefault="006646D3" w:rsidP="00A4776D">
            <w:pPr>
              <w:spacing w:before="40" w:after="40"/>
              <w:rPr>
                <w:rFonts w:cs="Arial"/>
                <w:szCs w:val="22"/>
              </w:rPr>
            </w:pPr>
            <w:r w:rsidRPr="000625C4">
              <w:rPr>
                <w:rFonts w:cs="Arial"/>
                <w:szCs w:val="22"/>
              </w:rPr>
              <w:t>In addition to elevations, advertisement application should show methods of illumination in cross-sectional drawings.</w:t>
            </w:r>
          </w:p>
          <w:p w14:paraId="6AB9B86E" w14:textId="77777777" w:rsidR="006646D3" w:rsidRPr="000625C4" w:rsidRDefault="006646D3" w:rsidP="00A4776D">
            <w:pPr>
              <w:spacing w:before="40" w:after="40"/>
              <w:rPr>
                <w:rFonts w:cs="Arial"/>
                <w:szCs w:val="22"/>
              </w:rPr>
            </w:pPr>
          </w:p>
        </w:tc>
        <w:tc>
          <w:tcPr>
            <w:tcW w:w="3544" w:type="dxa"/>
          </w:tcPr>
          <w:p w14:paraId="71E55057" w14:textId="77777777" w:rsidR="006646D3" w:rsidRPr="000625C4" w:rsidRDefault="006646D3" w:rsidP="000A749D">
            <w:pPr>
              <w:pStyle w:val="ListParagraph"/>
              <w:numPr>
                <w:ilvl w:val="0"/>
                <w:numId w:val="20"/>
              </w:numPr>
              <w:spacing w:before="40" w:after="40"/>
              <w:ind w:left="172" w:hanging="172"/>
              <w:contextualSpacing w:val="0"/>
              <w:rPr>
                <w:rFonts w:ascii="Arial" w:hAnsi="Arial" w:cs="Arial"/>
                <w:sz w:val="22"/>
                <w:szCs w:val="22"/>
                <w:lang w:eastAsia="en-GB"/>
              </w:rPr>
            </w:pPr>
            <w:r w:rsidRPr="000625C4">
              <w:rPr>
                <w:rFonts w:ascii="Arial" w:hAnsi="Arial" w:cs="Arial"/>
                <w:sz w:val="22"/>
                <w:szCs w:val="22"/>
                <w:lang w:eastAsia="en-GB"/>
              </w:rPr>
              <w:t>NPPF</w:t>
            </w:r>
          </w:p>
          <w:p w14:paraId="05480787" w14:textId="77777777" w:rsidR="006646D3" w:rsidRPr="000625C4" w:rsidRDefault="006646D3" w:rsidP="000A749D">
            <w:pPr>
              <w:pStyle w:val="ListParagraph"/>
              <w:numPr>
                <w:ilvl w:val="0"/>
                <w:numId w:val="20"/>
              </w:numPr>
              <w:spacing w:before="40" w:after="40"/>
              <w:ind w:left="172" w:hanging="172"/>
              <w:contextualSpacing w:val="0"/>
              <w:rPr>
                <w:rFonts w:ascii="Arial" w:hAnsi="Arial" w:cs="Arial"/>
                <w:sz w:val="22"/>
                <w:szCs w:val="22"/>
              </w:rPr>
            </w:pPr>
            <w:r w:rsidRPr="000625C4">
              <w:rPr>
                <w:rFonts w:ascii="Arial" w:hAnsi="Arial" w:cs="Arial"/>
                <w:sz w:val="22"/>
                <w:szCs w:val="22"/>
              </w:rPr>
              <w:t>Core Strategy Policy CS9</w:t>
            </w:r>
          </w:p>
          <w:p w14:paraId="37558B81" w14:textId="77777777" w:rsidR="006646D3" w:rsidRPr="000625C4" w:rsidRDefault="006646D3" w:rsidP="000A749D">
            <w:pPr>
              <w:pStyle w:val="ListParagraph"/>
              <w:numPr>
                <w:ilvl w:val="0"/>
                <w:numId w:val="20"/>
              </w:numPr>
              <w:spacing w:before="40" w:after="40"/>
              <w:ind w:left="172" w:hanging="172"/>
              <w:contextualSpacing w:val="0"/>
              <w:rPr>
                <w:rFonts w:ascii="Arial" w:hAnsi="Arial" w:cs="Arial"/>
                <w:sz w:val="22"/>
                <w:szCs w:val="22"/>
              </w:rPr>
            </w:pPr>
            <w:r w:rsidRPr="000625C4">
              <w:rPr>
                <w:rFonts w:ascii="Arial" w:hAnsi="Arial" w:cs="Arial"/>
                <w:sz w:val="22"/>
                <w:szCs w:val="22"/>
              </w:rPr>
              <w:t>Development Management Policy DM2.6 and DM4.8</w:t>
            </w:r>
          </w:p>
        </w:tc>
      </w:tr>
      <w:tr w:rsidR="006646D3" w:rsidRPr="004E08B1" w14:paraId="32A54DDD" w14:textId="77777777" w:rsidTr="00A4776D">
        <w:trPr>
          <w:trHeight w:val="422"/>
        </w:trPr>
        <w:tc>
          <w:tcPr>
            <w:tcW w:w="2341" w:type="dxa"/>
            <w:vMerge/>
          </w:tcPr>
          <w:p w14:paraId="07E66D10" w14:textId="77777777" w:rsidR="006646D3" w:rsidRPr="000625C4" w:rsidRDefault="006646D3" w:rsidP="00A4776D">
            <w:pPr>
              <w:spacing w:before="40" w:after="40"/>
              <w:rPr>
                <w:rFonts w:cs="Arial"/>
                <w:szCs w:val="22"/>
                <w:highlight w:val="yellow"/>
              </w:rPr>
            </w:pPr>
          </w:p>
        </w:tc>
        <w:tc>
          <w:tcPr>
            <w:tcW w:w="2835" w:type="dxa"/>
          </w:tcPr>
          <w:p w14:paraId="2DF2B3DD" w14:textId="77777777" w:rsidR="006646D3" w:rsidRPr="000625C4" w:rsidRDefault="006646D3" w:rsidP="00A4776D">
            <w:pPr>
              <w:pStyle w:val="ListParagraph"/>
              <w:spacing w:before="40" w:after="40"/>
              <w:ind w:left="0"/>
              <w:rPr>
                <w:rFonts w:ascii="Arial" w:hAnsi="Arial" w:cs="Arial"/>
                <w:sz w:val="22"/>
                <w:szCs w:val="22"/>
                <w:lang w:eastAsia="en-GB"/>
              </w:rPr>
            </w:pPr>
            <w:r w:rsidRPr="000625C4">
              <w:rPr>
                <w:rFonts w:ascii="Arial" w:hAnsi="Arial" w:cs="Arial"/>
                <w:sz w:val="22"/>
                <w:szCs w:val="22"/>
                <w:lang w:eastAsia="en-GB"/>
              </w:rPr>
              <w:t>Outline planning application with ‘layout’ as a reserved matter</w:t>
            </w:r>
          </w:p>
        </w:tc>
        <w:tc>
          <w:tcPr>
            <w:tcW w:w="6520" w:type="dxa"/>
          </w:tcPr>
          <w:p w14:paraId="52EAEFD7" w14:textId="77777777" w:rsidR="006646D3" w:rsidRPr="000625C4" w:rsidRDefault="006646D3" w:rsidP="00A4776D">
            <w:pPr>
              <w:spacing w:before="40" w:after="40"/>
              <w:rPr>
                <w:rFonts w:cs="Arial"/>
                <w:szCs w:val="22"/>
              </w:rPr>
            </w:pPr>
            <w:r w:rsidRPr="000625C4">
              <w:rPr>
                <w:rFonts w:cs="Arial"/>
                <w:szCs w:val="22"/>
              </w:rPr>
              <w:t>Illustrative/ indicative layout showing approximate layout of buildings, routes and open spaces.</w:t>
            </w:r>
          </w:p>
        </w:tc>
        <w:tc>
          <w:tcPr>
            <w:tcW w:w="3544" w:type="dxa"/>
          </w:tcPr>
          <w:p w14:paraId="19FFDAAF" w14:textId="77777777" w:rsidR="006646D3" w:rsidRPr="000625C4" w:rsidRDefault="006646D3" w:rsidP="000A749D">
            <w:pPr>
              <w:pStyle w:val="ListParagraph"/>
              <w:numPr>
                <w:ilvl w:val="0"/>
                <w:numId w:val="20"/>
              </w:numPr>
              <w:spacing w:before="40" w:after="40"/>
              <w:ind w:left="172" w:hanging="172"/>
              <w:contextualSpacing w:val="0"/>
              <w:rPr>
                <w:rFonts w:ascii="Arial" w:hAnsi="Arial" w:cs="Arial"/>
                <w:sz w:val="22"/>
                <w:szCs w:val="22"/>
                <w:lang w:eastAsia="en-GB"/>
              </w:rPr>
            </w:pPr>
            <w:r w:rsidRPr="000625C4">
              <w:rPr>
                <w:rFonts w:ascii="Arial" w:hAnsi="Arial" w:cs="Arial"/>
                <w:sz w:val="22"/>
                <w:szCs w:val="22"/>
              </w:rPr>
              <w:t>Core Strategy Policy CS9</w:t>
            </w:r>
          </w:p>
          <w:p w14:paraId="07751B4F" w14:textId="77777777" w:rsidR="006646D3" w:rsidRPr="000625C4" w:rsidRDefault="006646D3" w:rsidP="000A749D">
            <w:pPr>
              <w:pStyle w:val="ListParagraph"/>
              <w:numPr>
                <w:ilvl w:val="0"/>
                <w:numId w:val="20"/>
              </w:numPr>
              <w:spacing w:before="40" w:after="40"/>
              <w:ind w:left="172" w:hanging="172"/>
              <w:contextualSpacing w:val="0"/>
              <w:rPr>
                <w:rFonts w:ascii="Arial" w:hAnsi="Arial" w:cs="Arial"/>
                <w:sz w:val="22"/>
                <w:szCs w:val="22"/>
              </w:rPr>
            </w:pPr>
            <w:r w:rsidRPr="000625C4">
              <w:rPr>
                <w:rFonts w:ascii="Arial" w:hAnsi="Arial" w:cs="Arial"/>
                <w:sz w:val="22"/>
                <w:szCs w:val="22"/>
              </w:rPr>
              <w:t>Development Management Policy DM2.1, DM2.6, DM3.5, DM3.6 and DM4.8</w:t>
            </w:r>
          </w:p>
        </w:tc>
      </w:tr>
      <w:tr w:rsidR="006646D3" w:rsidRPr="004E08B1" w14:paraId="0D90F652" w14:textId="77777777" w:rsidTr="00A4776D">
        <w:trPr>
          <w:trHeight w:val="422"/>
        </w:trPr>
        <w:tc>
          <w:tcPr>
            <w:tcW w:w="2341" w:type="dxa"/>
            <w:vMerge/>
          </w:tcPr>
          <w:p w14:paraId="0AA8D88D" w14:textId="77777777" w:rsidR="006646D3" w:rsidRPr="000625C4" w:rsidRDefault="006646D3" w:rsidP="00A4776D">
            <w:pPr>
              <w:spacing w:before="40" w:after="40"/>
              <w:rPr>
                <w:rFonts w:cs="Arial"/>
                <w:szCs w:val="22"/>
                <w:highlight w:val="yellow"/>
              </w:rPr>
            </w:pPr>
          </w:p>
        </w:tc>
        <w:tc>
          <w:tcPr>
            <w:tcW w:w="2835" w:type="dxa"/>
          </w:tcPr>
          <w:p w14:paraId="0A8854B8" w14:textId="77777777" w:rsidR="006646D3" w:rsidRPr="000625C4" w:rsidRDefault="006646D3" w:rsidP="00A4776D">
            <w:pPr>
              <w:pStyle w:val="ListParagraph"/>
              <w:spacing w:before="40" w:after="40"/>
              <w:ind w:left="0"/>
              <w:rPr>
                <w:rFonts w:ascii="Arial" w:hAnsi="Arial" w:cs="Arial"/>
                <w:sz w:val="22"/>
                <w:szCs w:val="22"/>
                <w:lang w:eastAsia="en-GB"/>
              </w:rPr>
            </w:pPr>
            <w:r w:rsidRPr="000625C4">
              <w:rPr>
                <w:rFonts w:ascii="Arial" w:hAnsi="Arial" w:cs="Arial"/>
                <w:sz w:val="22"/>
                <w:szCs w:val="22"/>
                <w:lang w:eastAsia="en-GB"/>
              </w:rPr>
              <w:t>Outline planning application with ‘scale’ as a reserved matter</w:t>
            </w:r>
          </w:p>
        </w:tc>
        <w:tc>
          <w:tcPr>
            <w:tcW w:w="6520" w:type="dxa"/>
          </w:tcPr>
          <w:p w14:paraId="2B26D2DD" w14:textId="77777777" w:rsidR="006646D3" w:rsidRPr="000625C4" w:rsidRDefault="006646D3" w:rsidP="00A4776D">
            <w:pPr>
              <w:spacing w:before="40" w:after="40"/>
              <w:rPr>
                <w:rFonts w:cs="Arial"/>
                <w:szCs w:val="22"/>
              </w:rPr>
            </w:pPr>
            <w:r w:rsidRPr="000625C4">
              <w:rPr>
                <w:rFonts w:cs="Arial"/>
                <w:szCs w:val="22"/>
              </w:rPr>
              <w:t>Scale parameter plans showing upper and lower limits for height width and length.</w:t>
            </w:r>
          </w:p>
        </w:tc>
        <w:tc>
          <w:tcPr>
            <w:tcW w:w="3544" w:type="dxa"/>
          </w:tcPr>
          <w:p w14:paraId="0B742EB9" w14:textId="77777777" w:rsidR="006646D3" w:rsidRPr="000625C4" w:rsidRDefault="006646D3" w:rsidP="000A749D">
            <w:pPr>
              <w:numPr>
                <w:ilvl w:val="0"/>
                <w:numId w:val="60"/>
              </w:numPr>
              <w:spacing w:before="40" w:after="40"/>
              <w:ind w:left="172" w:hanging="172"/>
              <w:rPr>
                <w:rFonts w:cs="Arial"/>
                <w:szCs w:val="22"/>
              </w:rPr>
            </w:pPr>
            <w:r w:rsidRPr="000625C4">
              <w:rPr>
                <w:rFonts w:cs="Arial"/>
                <w:szCs w:val="22"/>
              </w:rPr>
              <w:t>Core Strategy Policy CS9</w:t>
            </w:r>
          </w:p>
          <w:p w14:paraId="033118CC" w14:textId="77777777" w:rsidR="006646D3" w:rsidRPr="000625C4" w:rsidRDefault="006646D3" w:rsidP="000A749D">
            <w:pPr>
              <w:numPr>
                <w:ilvl w:val="0"/>
                <w:numId w:val="60"/>
              </w:numPr>
              <w:spacing w:before="40" w:after="40"/>
              <w:ind w:left="172" w:hanging="172"/>
              <w:rPr>
                <w:rFonts w:cs="Arial"/>
                <w:szCs w:val="22"/>
              </w:rPr>
            </w:pPr>
            <w:r w:rsidRPr="000625C4">
              <w:rPr>
                <w:rFonts w:cs="Arial"/>
                <w:szCs w:val="22"/>
              </w:rPr>
              <w:t>Development Management Policy DM2.1, DM2.6, DM3.5, DM3.6 and DM4.6</w:t>
            </w:r>
          </w:p>
        </w:tc>
      </w:tr>
    </w:tbl>
    <w:p w14:paraId="0D4661B7" w14:textId="77777777" w:rsidR="00F91EB1" w:rsidRDefault="00F91EB1" w:rsidP="006646D3">
      <w:pPr>
        <w:rPr>
          <w:rFonts w:cs="Arial"/>
          <w:b/>
          <w:bCs/>
        </w:rPr>
      </w:pPr>
    </w:p>
    <w:p w14:paraId="601F5D41" w14:textId="77777777" w:rsidR="006646D3" w:rsidRPr="00E77BD0" w:rsidRDefault="00F91EB1" w:rsidP="003A7B5E">
      <w:pPr>
        <w:pStyle w:val="Heading1"/>
        <w:spacing w:after="120"/>
      </w:pPr>
      <w:r>
        <w:br w:type="page"/>
      </w:r>
      <w:r w:rsidR="006646D3" w:rsidRPr="00E77BD0">
        <w:lastRenderedPageBreak/>
        <w:t>PART 2: REPORTS, ASSESSMENTS ETC.</w:t>
      </w:r>
    </w:p>
    <w:tbl>
      <w:tblPr>
        <w:tblW w:w="151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9"/>
        <w:gridCol w:w="2866"/>
        <w:gridCol w:w="6501"/>
        <w:gridCol w:w="3487"/>
      </w:tblGrid>
      <w:tr w:rsidR="006646D3" w:rsidRPr="004E08B1" w14:paraId="7E062CC9" w14:textId="77777777" w:rsidTr="00E61250">
        <w:trPr>
          <w:cantSplit/>
          <w:trHeight w:val="510"/>
          <w:tblHeader/>
        </w:trPr>
        <w:tc>
          <w:tcPr>
            <w:tcW w:w="2329" w:type="dxa"/>
            <w:shd w:val="clear" w:color="000000" w:fill="000000"/>
          </w:tcPr>
          <w:p w14:paraId="52FA11CD" w14:textId="77777777" w:rsidR="006646D3" w:rsidRPr="00212D68" w:rsidRDefault="006646D3" w:rsidP="00A4776D">
            <w:pPr>
              <w:spacing w:before="40" w:after="40"/>
              <w:rPr>
                <w:rFonts w:cs="Arial"/>
                <w:b/>
                <w:bCs/>
                <w:color w:val="FFFFFF"/>
                <w:szCs w:val="22"/>
              </w:rPr>
            </w:pPr>
            <w:r w:rsidRPr="00212D68">
              <w:rPr>
                <w:rFonts w:cs="Arial"/>
                <w:b/>
                <w:bCs/>
                <w:color w:val="FFFFFF"/>
                <w:szCs w:val="22"/>
              </w:rPr>
              <w:t>Validation requirement</w:t>
            </w:r>
          </w:p>
        </w:tc>
        <w:tc>
          <w:tcPr>
            <w:tcW w:w="2866" w:type="dxa"/>
            <w:shd w:val="clear" w:color="000000" w:fill="000000"/>
          </w:tcPr>
          <w:p w14:paraId="5E89B532" w14:textId="77777777" w:rsidR="006646D3" w:rsidRPr="00212D68" w:rsidRDefault="006646D3" w:rsidP="00A4776D">
            <w:pPr>
              <w:spacing w:before="40" w:after="40"/>
              <w:rPr>
                <w:rFonts w:cs="Arial"/>
                <w:b/>
                <w:bCs/>
                <w:color w:val="FFFFFF"/>
                <w:szCs w:val="22"/>
              </w:rPr>
            </w:pPr>
            <w:r w:rsidRPr="00212D68">
              <w:rPr>
                <w:rFonts w:cs="Arial"/>
                <w:b/>
                <w:bCs/>
                <w:color w:val="FFFFFF"/>
                <w:szCs w:val="22"/>
              </w:rPr>
              <w:t>Which applications</w:t>
            </w:r>
          </w:p>
        </w:tc>
        <w:tc>
          <w:tcPr>
            <w:tcW w:w="6501" w:type="dxa"/>
            <w:shd w:val="clear" w:color="000000" w:fill="000000"/>
          </w:tcPr>
          <w:p w14:paraId="63F92331" w14:textId="77777777" w:rsidR="006646D3" w:rsidRPr="00C566B7" w:rsidRDefault="006646D3" w:rsidP="00A4776D">
            <w:pPr>
              <w:spacing w:before="40" w:after="40"/>
              <w:rPr>
                <w:rFonts w:cs="Arial"/>
                <w:b/>
                <w:bCs/>
                <w:color w:val="FFFFFF"/>
                <w:szCs w:val="22"/>
              </w:rPr>
            </w:pPr>
            <w:r w:rsidRPr="00C566B7">
              <w:rPr>
                <w:rFonts w:cs="Arial"/>
                <w:b/>
                <w:bCs/>
                <w:color w:val="FFFFFF"/>
                <w:szCs w:val="22"/>
              </w:rPr>
              <w:t>What is required</w:t>
            </w:r>
          </w:p>
        </w:tc>
        <w:tc>
          <w:tcPr>
            <w:tcW w:w="3487" w:type="dxa"/>
            <w:shd w:val="clear" w:color="000000" w:fill="000000"/>
          </w:tcPr>
          <w:p w14:paraId="67C7FB72" w14:textId="77777777" w:rsidR="006646D3" w:rsidRPr="00C566B7" w:rsidRDefault="006646D3" w:rsidP="00A4776D">
            <w:pPr>
              <w:spacing w:before="40" w:after="40"/>
              <w:rPr>
                <w:rFonts w:cs="Arial"/>
                <w:b/>
                <w:bCs/>
                <w:color w:val="FFFFFF"/>
                <w:szCs w:val="22"/>
              </w:rPr>
            </w:pPr>
            <w:r w:rsidRPr="00C566B7">
              <w:rPr>
                <w:rFonts w:cs="Arial"/>
                <w:b/>
                <w:bCs/>
                <w:color w:val="FFFFFF"/>
                <w:szCs w:val="22"/>
              </w:rPr>
              <w:t>Policy drivers / guidance and information</w:t>
            </w:r>
          </w:p>
        </w:tc>
      </w:tr>
      <w:tr w:rsidR="006646D3" w:rsidRPr="004E08B1" w14:paraId="3E9A8C57" w14:textId="77777777" w:rsidTr="00A4776D">
        <w:trPr>
          <w:trHeight w:val="1253"/>
        </w:trPr>
        <w:tc>
          <w:tcPr>
            <w:tcW w:w="2329" w:type="dxa"/>
            <w:vMerge w:val="restart"/>
          </w:tcPr>
          <w:p w14:paraId="4DF11C32" w14:textId="77777777" w:rsidR="006646D3" w:rsidRPr="002F41C5" w:rsidRDefault="00C319E3" w:rsidP="00A4776D">
            <w:pPr>
              <w:spacing w:before="40" w:after="40"/>
              <w:rPr>
                <w:rFonts w:cs="Arial"/>
                <w:b/>
                <w:szCs w:val="22"/>
              </w:rPr>
            </w:pPr>
            <w:r w:rsidRPr="002F41C5">
              <w:rPr>
                <w:rFonts w:cs="Arial"/>
                <w:b/>
                <w:szCs w:val="22"/>
              </w:rPr>
              <w:t>1</w:t>
            </w:r>
            <w:r w:rsidR="006646D3" w:rsidRPr="002F41C5">
              <w:rPr>
                <w:rFonts w:cs="Arial"/>
                <w:b/>
                <w:szCs w:val="22"/>
              </w:rPr>
              <w:t>.</w:t>
            </w:r>
            <w:bookmarkStart w:id="2" w:name="Affordable"/>
            <w:r w:rsidR="006646D3" w:rsidRPr="002F41C5">
              <w:rPr>
                <w:rFonts w:cs="Arial"/>
                <w:b/>
                <w:szCs w:val="22"/>
              </w:rPr>
              <w:t>Affordable housing statement</w:t>
            </w:r>
            <w:bookmarkEnd w:id="2"/>
          </w:p>
          <w:p w14:paraId="35D389B3" w14:textId="77777777" w:rsidR="006646D3" w:rsidRPr="00212D68" w:rsidRDefault="006646D3" w:rsidP="00A4776D">
            <w:pPr>
              <w:spacing w:before="40" w:after="40"/>
              <w:rPr>
                <w:rFonts w:cs="Arial"/>
                <w:szCs w:val="22"/>
              </w:rPr>
            </w:pPr>
          </w:p>
          <w:p w14:paraId="0F566236" w14:textId="77777777" w:rsidR="006646D3" w:rsidRPr="00212D68" w:rsidRDefault="006646D3" w:rsidP="00A4776D">
            <w:pPr>
              <w:rPr>
                <w:rFonts w:cs="Arial"/>
                <w:i/>
                <w:iCs/>
                <w:szCs w:val="22"/>
              </w:rPr>
            </w:pPr>
            <w:r w:rsidRPr="00212D68">
              <w:rPr>
                <w:rFonts w:cs="Arial"/>
                <w:i/>
                <w:iCs/>
                <w:szCs w:val="22"/>
              </w:rPr>
              <w:t xml:space="preserve">Note: Submitted Viability Assessments will be published. Where applicants consider information to be commercially sensitive this should be discussed with the Planning Policy S106 Team prior to the submission of the application. </w:t>
            </w:r>
          </w:p>
          <w:p w14:paraId="00025E5B" w14:textId="77777777" w:rsidR="006646D3" w:rsidRPr="00212D68" w:rsidRDefault="006646D3" w:rsidP="00A4776D">
            <w:pPr>
              <w:spacing w:before="40" w:after="40"/>
              <w:rPr>
                <w:rFonts w:cs="Arial"/>
                <w:szCs w:val="22"/>
              </w:rPr>
            </w:pPr>
          </w:p>
        </w:tc>
        <w:tc>
          <w:tcPr>
            <w:tcW w:w="2866" w:type="dxa"/>
          </w:tcPr>
          <w:p w14:paraId="75EA6707" w14:textId="77777777" w:rsidR="006646D3" w:rsidRPr="00212D68" w:rsidRDefault="006646D3" w:rsidP="00A4776D">
            <w:pPr>
              <w:spacing w:before="40" w:after="40"/>
              <w:rPr>
                <w:rFonts w:cs="Arial"/>
                <w:szCs w:val="22"/>
              </w:rPr>
            </w:pPr>
            <w:r w:rsidRPr="00212D68">
              <w:rPr>
                <w:rFonts w:cs="Arial"/>
                <w:szCs w:val="22"/>
              </w:rPr>
              <w:t>Development proposals which would provide 10 or more new residential units / proposals for residential development on sites with the potential to provide 10 or more residential units</w:t>
            </w:r>
          </w:p>
        </w:tc>
        <w:tc>
          <w:tcPr>
            <w:tcW w:w="6501" w:type="dxa"/>
          </w:tcPr>
          <w:p w14:paraId="3C7F6A8F" w14:textId="77777777" w:rsidR="006646D3" w:rsidRPr="00C566B7" w:rsidRDefault="006646D3" w:rsidP="00880C1F">
            <w:pPr>
              <w:spacing w:before="40" w:after="80"/>
              <w:rPr>
                <w:rFonts w:cs="Arial"/>
                <w:szCs w:val="22"/>
              </w:rPr>
            </w:pPr>
            <w:r w:rsidRPr="00C566B7">
              <w:rPr>
                <w:rFonts w:cs="Arial"/>
                <w:szCs w:val="22"/>
              </w:rPr>
              <w:t xml:space="preserve">Number, tenure, bedroom mix, and size of proposed on-site affordable housing provision, numbers of habitable rooms, and floorspace of habitable areas. The statement should also set out the approach and justification for the level of affordable housing, and provide details of Registered Providers acting as partners in the development along with details of nomination rights and a schedule of accommodation. </w:t>
            </w:r>
          </w:p>
        </w:tc>
        <w:tc>
          <w:tcPr>
            <w:tcW w:w="3487" w:type="dxa"/>
          </w:tcPr>
          <w:p w14:paraId="7F27D0AE" w14:textId="77777777" w:rsidR="006646D3" w:rsidRPr="00C566B7" w:rsidRDefault="006646D3" w:rsidP="00C344F1">
            <w:pPr>
              <w:pStyle w:val="ListParagraph"/>
              <w:numPr>
                <w:ilvl w:val="0"/>
                <w:numId w:val="25"/>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 xml:space="preserve">London Plan Policies </w:t>
            </w:r>
            <w:r w:rsidR="00DD206C" w:rsidRPr="00C566B7">
              <w:rPr>
                <w:rFonts w:ascii="Arial" w:hAnsi="Arial" w:cs="Arial"/>
                <w:sz w:val="22"/>
                <w:szCs w:val="22"/>
                <w:lang w:eastAsia="en-GB"/>
              </w:rPr>
              <w:t xml:space="preserve"> H4, H5, H6 and H7</w:t>
            </w:r>
          </w:p>
          <w:p w14:paraId="357D9028" w14:textId="77777777" w:rsidR="006646D3" w:rsidRPr="00C566B7" w:rsidRDefault="006646D3" w:rsidP="00C344F1">
            <w:pPr>
              <w:pStyle w:val="ListParagraph"/>
              <w:numPr>
                <w:ilvl w:val="0"/>
                <w:numId w:val="25"/>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Core Strategy Policy CS12 (Part G)</w:t>
            </w:r>
          </w:p>
          <w:p w14:paraId="2D102C91" w14:textId="77777777" w:rsidR="006646D3" w:rsidRPr="00C566B7" w:rsidRDefault="006646D3" w:rsidP="00C344F1">
            <w:pPr>
              <w:pStyle w:val="ListParagraph"/>
              <w:numPr>
                <w:ilvl w:val="0"/>
                <w:numId w:val="25"/>
              </w:numPr>
              <w:spacing w:before="40" w:after="20"/>
              <w:ind w:left="170" w:hanging="170"/>
              <w:contextualSpacing w:val="0"/>
              <w:rPr>
                <w:rFonts w:ascii="Arial" w:hAnsi="Arial" w:cs="Arial"/>
                <w:sz w:val="22"/>
                <w:szCs w:val="22"/>
              </w:rPr>
            </w:pPr>
            <w:r w:rsidRPr="00C566B7">
              <w:rPr>
                <w:rFonts w:ascii="Arial" w:hAnsi="Arial" w:cs="Arial"/>
                <w:sz w:val="22"/>
                <w:szCs w:val="22"/>
              </w:rPr>
              <w:t>Development Viability SPD</w:t>
            </w:r>
          </w:p>
          <w:p w14:paraId="608A8EF1" w14:textId="77777777" w:rsidR="006646D3" w:rsidRPr="00C566B7" w:rsidRDefault="006646D3" w:rsidP="00C344F1">
            <w:pPr>
              <w:pStyle w:val="ListParagraph"/>
              <w:numPr>
                <w:ilvl w:val="0"/>
                <w:numId w:val="25"/>
              </w:numPr>
              <w:spacing w:before="40" w:after="20"/>
              <w:ind w:left="170" w:hanging="170"/>
              <w:contextualSpacing w:val="0"/>
              <w:rPr>
                <w:rFonts w:ascii="Arial" w:hAnsi="Arial" w:cs="Arial"/>
                <w:sz w:val="22"/>
                <w:szCs w:val="22"/>
              </w:rPr>
            </w:pPr>
            <w:r w:rsidRPr="00C566B7">
              <w:rPr>
                <w:rFonts w:ascii="Arial" w:hAnsi="Arial" w:cs="Arial"/>
                <w:sz w:val="22"/>
                <w:szCs w:val="22"/>
              </w:rPr>
              <w:t>Planning Obligations SPD</w:t>
            </w:r>
          </w:p>
        </w:tc>
      </w:tr>
      <w:tr w:rsidR="006646D3" w:rsidRPr="004E08B1" w14:paraId="0291D8F8" w14:textId="77777777" w:rsidTr="00A4776D">
        <w:trPr>
          <w:trHeight w:val="706"/>
        </w:trPr>
        <w:tc>
          <w:tcPr>
            <w:tcW w:w="2329" w:type="dxa"/>
            <w:vMerge/>
            <w:vAlign w:val="center"/>
          </w:tcPr>
          <w:p w14:paraId="4A06C8CF" w14:textId="77777777" w:rsidR="006646D3" w:rsidRPr="00212D68" w:rsidRDefault="006646D3" w:rsidP="00A4776D">
            <w:pPr>
              <w:spacing w:before="40" w:after="40"/>
              <w:rPr>
                <w:rFonts w:cs="Arial"/>
                <w:szCs w:val="22"/>
              </w:rPr>
            </w:pPr>
          </w:p>
        </w:tc>
        <w:tc>
          <w:tcPr>
            <w:tcW w:w="2866" w:type="dxa"/>
          </w:tcPr>
          <w:p w14:paraId="015299ED" w14:textId="77777777" w:rsidR="006646D3" w:rsidRPr="00212D68" w:rsidRDefault="006646D3" w:rsidP="00A4776D">
            <w:pPr>
              <w:spacing w:before="40" w:after="40"/>
              <w:rPr>
                <w:rFonts w:cs="Arial"/>
                <w:szCs w:val="22"/>
              </w:rPr>
            </w:pPr>
            <w:r w:rsidRPr="00212D68">
              <w:rPr>
                <w:rFonts w:cs="Arial"/>
                <w:szCs w:val="22"/>
              </w:rPr>
              <w:t>Residential developments of under 10 new units</w:t>
            </w:r>
          </w:p>
        </w:tc>
        <w:tc>
          <w:tcPr>
            <w:tcW w:w="6501" w:type="dxa"/>
          </w:tcPr>
          <w:p w14:paraId="58E7BBB7" w14:textId="77777777" w:rsidR="006646D3" w:rsidRPr="00C566B7" w:rsidRDefault="006646D3" w:rsidP="00880C1F">
            <w:pPr>
              <w:spacing w:before="40" w:after="80"/>
              <w:rPr>
                <w:rFonts w:cs="Arial"/>
                <w:szCs w:val="22"/>
              </w:rPr>
            </w:pPr>
            <w:r w:rsidRPr="00C566B7">
              <w:rPr>
                <w:rFonts w:cs="Arial"/>
                <w:szCs w:val="22"/>
              </w:rPr>
              <w:t>Statement of how applicant will comply with provisions of the Affordable Housing Contributions - Small Sites SPD, plus either:</w:t>
            </w:r>
          </w:p>
          <w:p w14:paraId="4D19322C" w14:textId="77777777" w:rsidR="006646D3" w:rsidRPr="00C566B7" w:rsidRDefault="006646D3" w:rsidP="00952476">
            <w:pPr>
              <w:pStyle w:val="ListParagraph"/>
              <w:numPr>
                <w:ilvl w:val="0"/>
                <w:numId w:val="16"/>
              </w:numPr>
              <w:spacing w:before="40" w:after="40"/>
              <w:ind w:left="159" w:hanging="159"/>
              <w:contextualSpacing w:val="0"/>
              <w:rPr>
                <w:rFonts w:ascii="Arial" w:hAnsi="Arial" w:cs="Arial"/>
                <w:sz w:val="22"/>
                <w:szCs w:val="22"/>
                <w:lang w:eastAsia="en-GB"/>
              </w:rPr>
            </w:pPr>
            <w:r w:rsidRPr="00C566B7">
              <w:rPr>
                <w:rFonts w:ascii="Arial" w:hAnsi="Arial" w:cs="Arial"/>
                <w:sz w:val="22"/>
                <w:szCs w:val="22"/>
                <w:lang w:eastAsia="en-GB"/>
              </w:rPr>
              <w:t>A statement to make the required payment according to the SPD and to pay the council’s legal fees, or</w:t>
            </w:r>
          </w:p>
          <w:p w14:paraId="5AA6AD5B" w14:textId="77777777" w:rsidR="006646D3" w:rsidRPr="00C566B7" w:rsidRDefault="006646D3" w:rsidP="00952476">
            <w:pPr>
              <w:pStyle w:val="ListParagraph"/>
              <w:numPr>
                <w:ilvl w:val="0"/>
                <w:numId w:val="16"/>
              </w:numPr>
              <w:spacing w:before="40" w:after="40"/>
              <w:ind w:left="159" w:hanging="159"/>
              <w:contextualSpacing w:val="0"/>
              <w:rPr>
                <w:rFonts w:ascii="Arial" w:hAnsi="Arial" w:cs="Arial"/>
                <w:sz w:val="22"/>
                <w:szCs w:val="22"/>
                <w:lang w:eastAsia="en-GB"/>
              </w:rPr>
            </w:pPr>
            <w:r w:rsidRPr="00C566B7">
              <w:rPr>
                <w:rFonts w:ascii="Arial" w:hAnsi="Arial" w:cs="Arial"/>
                <w:sz w:val="22"/>
                <w:szCs w:val="22"/>
                <w:lang w:eastAsia="en-GB"/>
              </w:rPr>
              <w:t>A Viability Assessment (see separate validation requirement) and agreement to pay for an independent examination of the assessment, plus draft unilateral undertaking and undertaking to pay council’s legal checking fees.</w:t>
            </w:r>
          </w:p>
        </w:tc>
        <w:tc>
          <w:tcPr>
            <w:tcW w:w="3487" w:type="dxa"/>
          </w:tcPr>
          <w:p w14:paraId="47556110" w14:textId="77777777" w:rsidR="006646D3" w:rsidRPr="00C566B7" w:rsidRDefault="006646D3" w:rsidP="00C344F1">
            <w:pPr>
              <w:pStyle w:val="ListParagraph"/>
              <w:numPr>
                <w:ilvl w:val="0"/>
                <w:numId w:val="16"/>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 xml:space="preserve">London Plan Policy </w:t>
            </w:r>
            <w:r w:rsidR="00DD206C" w:rsidRPr="00C566B7">
              <w:rPr>
                <w:rFonts w:ascii="Arial" w:hAnsi="Arial" w:cs="Arial"/>
                <w:sz w:val="22"/>
                <w:szCs w:val="22"/>
                <w:lang w:eastAsia="en-GB"/>
              </w:rPr>
              <w:t>H</w:t>
            </w:r>
            <w:r w:rsidR="001D7341">
              <w:rPr>
                <w:rFonts w:ascii="Arial" w:hAnsi="Arial" w:cs="Arial"/>
                <w:sz w:val="22"/>
                <w:szCs w:val="22"/>
                <w:lang w:eastAsia="en-GB"/>
              </w:rPr>
              <w:t>2 and H4</w:t>
            </w:r>
          </w:p>
          <w:p w14:paraId="317976F5" w14:textId="77777777" w:rsidR="006646D3" w:rsidRPr="00C566B7" w:rsidRDefault="006646D3" w:rsidP="00C344F1">
            <w:pPr>
              <w:pStyle w:val="ListParagraph"/>
              <w:numPr>
                <w:ilvl w:val="0"/>
                <w:numId w:val="16"/>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Core Strategy Policy CS12</w:t>
            </w:r>
          </w:p>
          <w:p w14:paraId="1BD56E2C" w14:textId="77777777" w:rsidR="006646D3" w:rsidRPr="00C566B7" w:rsidRDefault="006646D3" w:rsidP="00C344F1">
            <w:pPr>
              <w:pStyle w:val="ListParagraph"/>
              <w:numPr>
                <w:ilvl w:val="0"/>
                <w:numId w:val="16"/>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Affordable Housing Small Sites Contributions SPD</w:t>
            </w:r>
          </w:p>
          <w:p w14:paraId="65F0474D" w14:textId="77777777" w:rsidR="006646D3" w:rsidRPr="00C566B7" w:rsidRDefault="006646D3" w:rsidP="00C344F1">
            <w:pPr>
              <w:pStyle w:val="ListParagraph"/>
              <w:numPr>
                <w:ilvl w:val="0"/>
                <w:numId w:val="16"/>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 xml:space="preserve">Development Viability SPD </w:t>
            </w:r>
          </w:p>
          <w:p w14:paraId="4DEC5373" w14:textId="77777777" w:rsidR="006646D3" w:rsidRPr="00C566B7" w:rsidRDefault="006646D3" w:rsidP="00C344F1">
            <w:pPr>
              <w:pStyle w:val="ListParagraph"/>
              <w:numPr>
                <w:ilvl w:val="0"/>
                <w:numId w:val="16"/>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Planning Obligations SPD</w:t>
            </w:r>
          </w:p>
          <w:p w14:paraId="7E4A53FE" w14:textId="77777777" w:rsidR="006646D3" w:rsidRPr="00C566B7" w:rsidRDefault="006646D3" w:rsidP="00C344F1">
            <w:pPr>
              <w:pStyle w:val="Default"/>
              <w:spacing w:before="40" w:after="20"/>
              <w:ind w:left="170" w:hanging="170"/>
              <w:rPr>
                <w:sz w:val="16"/>
                <w:szCs w:val="16"/>
              </w:rPr>
            </w:pPr>
          </w:p>
          <w:p w14:paraId="048522B9" w14:textId="77777777" w:rsidR="006646D3" w:rsidRPr="00C566B7" w:rsidRDefault="00EE479F" w:rsidP="00C344F1">
            <w:pPr>
              <w:spacing w:before="40" w:after="20"/>
              <w:ind w:left="170" w:hanging="170"/>
              <w:rPr>
                <w:rFonts w:cs="Arial"/>
                <w:szCs w:val="22"/>
              </w:rPr>
            </w:pPr>
            <w:r w:rsidRPr="00C566B7">
              <w:rPr>
                <w:rFonts w:cs="Arial"/>
                <w:szCs w:val="22"/>
              </w:rPr>
              <w:tab/>
            </w:r>
            <w:r w:rsidR="006646D3" w:rsidRPr="00C566B7">
              <w:rPr>
                <w:rFonts w:cs="Arial"/>
                <w:szCs w:val="22"/>
              </w:rPr>
              <w:t>Note: Appendix A to Affordable Housing - Small Sites Contributions SPD provides a template for a Unilateral Undertaking.</w:t>
            </w:r>
          </w:p>
        </w:tc>
      </w:tr>
      <w:tr w:rsidR="006646D3" w:rsidRPr="004E08B1" w14:paraId="486A938B" w14:textId="77777777" w:rsidTr="00A4776D">
        <w:trPr>
          <w:trHeight w:val="139"/>
        </w:trPr>
        <w:tc>
          <w:tcPr>
            <w:tcW w:w="2329" w:type="dxa"/>
          </w:tcPr>
          <w:p w14:paraId="303D59B1" w14:textId="77777777" w:rsidR="006646D3" w:rsidRPr="002F41C5" w:rsidRDefault="00C319E3" w:rsidP="00A4776D">
            <w:pPr>
              <w:spacing w:before="40" w:after="40"/>
              <w:rPr>
                <w:rFonts w:cs="Arial"/>
                <w:b/>
                <w:szCs w:val="22"/>
              </w:rPr>
            </w:pPr>
            <w:r w:rsidRPr="002F41C5">
              <w:rPr>
                <w:rFonts w:cs="Arial"/>
                <w:b/>
                <w:szCs w:val="22"/>
              </w:rPr>
              <w:t>2</w:t>
            </w:r>
            <w:r w:rsidR="006646D3" w:rsidRPr="002F41C5">
              <w:rPr>
                <w:rFonts w:cs="Arial"/>
                <w:b/>
                <w:szCs w:val="22"/>
              </w:rPr>
              <w:t>.</w:t>
            </w:r>
            <w:bookmarkStart w:id="3" w:name="Air"/>
            <w:r w:rsidR="006646D3" w:rsidRPr="002F41C5">
              <w:rPr>
                <w:rFonts w:cs="Arial"/>
                <w:b/>
                <w:szCs w:val="22"/>
              </w:rPr>
              <w:t>Air quality assessment</w:t>
            </w:r>
            <w:bookmarkEnd w:id="3"/>
          </w:p>
        </w:tc>
        <w:tc>
          <w:tcPr>
            <w:tcW w:w="2866" w:type="dxa"/>
          </w:tcPr>
          <w:p w14:paraId="3CA6AC9A" w14:textId="77777777" w:rsidR="006646D3" w:rsidRPr="00212D68" w:rsidRDefault="006646D3" w:rsidP="00A4776D">
            <w:pPr>
              <w:spacing w:before="40" w:after="40"/>
              <w:rPr>
                <w:rFonts w:cs="Arial"/>
                <w:szCs w:val="22"/>
              </w:rPr>
            </w:pPr>
            <w:r w:rsidRPr="00212D68">
              <w:rPr>
                <w:rFonts w:cs="Arial"/>
                <w:szCs w:val="22"/>
              </w:rPr>
              <w:t>Proposals introducing residential use (or other sensitive uses) within areas of particularly significant air quality, and other applications likely to have impact on road traffic; applications where the grant of planning permission would conflict with, or render unworkable, elements of the council’s Air Quality Action Plan/ Air Quality Strategy.</w:t>
            </w:r>
          </w:p>
        </w:tc>
        <w:tc>
          <w:tcPr>
            <w:tcW w:w="6501" w:type="dxa"/>
          </w:tcPr>
          <w:p w14:paraId="61385D7F" w14:textId="77777777" w:rsidR="006646D3" w:rsidRPr="00C566B7" w:rsidRDefault="006646D3" w:rsidP="00880C1F">
            <w:pPr>
              <w:spacing w:before="40" w:after="80"/>
              <w:rPr>
                <w:rFonts w:cs="Arial"/>
                <w:szCs w:val="22"/>
              </w:rPr>
            </w:pPr>
            <w:r w:rsidRPr="00C566B7">
              <w:rPr>
                <w:rFonts w:cs="Arial"/>
                <w:szCs w:val="22"/>
              </w:rPr>
              <w:t xml:space="preserve">Assessment to provide details of how a residential scheme (or other sensitive uses) will be successfully accommodated with the area of particularly significant air quality.  An impacts assessment will also be required to include necessary information to allow a full consideration of the impact of the proposal upon the air quality of the area. </w:t>
            </w:r>
          </w:p>
          <w:p w14:paraId="4A67AAE7" w14:textId="77777777" w:rsidR="00D275B4" w:rsidRPr="00C566B7" w:rsidRDefault="00D275B4" w:rsidP="00880C1F">
            <w:pPr>
              <w:spacing w:before="40" w:after="80"/>
              <w:rPr>
                <w:rFonts w:cs="Arial"/>
                <w:szCs w:val="22"/>
              </w:rPr>
            </w:pPr>
            <w:r w:rsidRPr="00C566B7">
              <w:rPr>
                <w:rFonts w:cs="Arial"/>
                <w:szCs w:val="22"/>
              </w:rPr>
              <w:t>Also an Air Quality Positive/Neutral Assessment shall be provided</w:t>
            </w:r>
          </w:p>
        </w:tc>
        <w:tc>
          <w:tcPr>
            <w:tcW w:w="3487" w:type="dxa"/>
          </w:tcPr>
          <w:p w14:paraId="06142AA0" w14:textId="77777777" w:rsidR="006646D3" w:rsidRPr="00C566B7" w:rsidRDefault="006646D3" w:rsidP="00C344F1">
            <w:pPr>
              <w:pStyle w:val="ListParagraph"/>
              <w:numPr>
                <w:ilvl w:val="0"/>
                <w:numId w:val="38"/>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 xml:space="preserve">London Plan Policy </w:t>
            </w:r>
            <w:r w:rsidR="004903D3" w:rsidRPr="00C566B7">
              <w:rPr>
                <w:rFonts w:ascii="Arial" w:hAnsi="Arial" w:cs="Arial"/>
                <w:sz w:val="22"/>
                <w:szCs w:val="22"/>
                <w:lang w:eastAsia="en-GB"/>
              </w:rPr>
              <w:t>SI1</w:t>
            </w:r>
          </w:p>
          <w:p w14:paraId="4EB3F346" w14:textId="77777777" w:rsidR="006646D3" w:rsidRPr="00C566B7" w:rsidRDefault="006646D3" w:rsidP="00C344F1">
            <w:pPr>
              <w:pStyle w:val="ListParagraph"/>
              <w:numPr>
                <w:ilvl w:val="0"/>
                <w:numId w:val="38"/>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Development Management Policy DM6.1</w:t>
            </w:r>
          </w:p>
          <w:p w14:paraId="68889247" w14:textId="77777777" w:rsidR="006646D3" w:rsidRPr="00C566B7" w:rsidRDefault="006646D3" w:rsidP="00C344F1">
            <w:pPr>
              <w:pStyle w:val="ListParagraph"/>
              <w:numPr>
                <w:ilvl w:val="0"/>
                <w:numId w:val="38"/>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Islington Air Quality Strategy 2014-17</w:t>
            </w:r>
          </w:p>
          <w:p w14:paraId="5A60A36E" w14:textId="77777777" w:rsidR="006646D3" w:rsidRPr="00C566B7" w:rsidRDefault="00EE479F" w:rsidP="00C344F1">
            <w:pPr>
              <w:spacing w:before="40" w:after="20"/>
              <w:ind w:left="170" w:hanging="170"/>
              <w:rPr>
                <w:rFonts w:cs="Arial"/>
                <w:szCs w:val="22"/>
              </w:rPr>
            </w:pPr>
            <w:r w:rsidRPr="00C566B7">
              <w:rPr>
                <w:rFonts w:cs="Arial"/>
                <w:szCs w:val="22"/>
              </w:rPr>
              <w:tab/>
            </w:r>
            <w:r w:rsidR="006646D3" w:rsidRPr="00C566B7">
              <w:rPr>
                <w:rFonts w:cs="Arial"/>
                <w:szCs w:val="22"/>
              </w:rPr>
              <w:t>Note: Assessments are carried out in line with guidance issued by DEFRA and other non-governmental organisations (EPUK, IAQM), and are made against air quality objectives set out in regulations.</w:t>
            </w:r>
          </w:p>
        </w:tc>
      </w:tr>
      <w:tr w:rsidR="006646D3" w:rsidRPr="004E08B1" w14:paraId="36C81328" w14:textId="77777777" w:rsidTr="00A4776D">
        <w:trPr>
          <w:trHeight w:val="216"/>
        </w:trPr>
        <w:tc>
          <w:tcPr>
            <w:tcW w:w="2329" w:type="dxa"/>
          </w:tcPr>
          <w:p w14:paraId="3BAB1A81" w14:textId="77777777" w:rsidR="006646D3" w:rsidRPr="002F41C5" w:rsidRDefault="00C319E3" w:rsidP="00A4776D">
            <w:pPr>
              <w:spacing w:before="40" w:after="40"/>
              <w:rPr>
                <w:rFonts w:cs="Arial"/>
                <w:b/>
                <w:szCs w:val="22"/>
              </w:rPr>
            </w:pPr>
            <w:r w:rsidRPr="002F41C5">
              <w:rPr>
                <w:rFonts w:cs="Arial"/>
                <w:b/>
                <w:szCs w:val="22"/>
              </w:rPr>
              <w:lastRenderedPageBreak/>
              <w:t>3</w:t>
            </w:r>
            <w:r w:rsidR="006646D3" w:rsidRPr="002F41C5">
              <w:rPr>
                <w:rFonts w:cs="Arial"/>
                <w:b/>
                <w:szCs w:val="22"/>
              </w:rPr>
              <w:t>.</w:t>
            </w:r>
            <w:bookmarkStart w:id="4" w:name="Archaeology"/>
            <w:r w:rsidR="006646D3" w:rsidRPr="002F41C5">
              <w:rPr>
                <w:rFonts w:cs="Arial"/>
                <w:b/>
                <w:szCs w:val="22"/>
              </w:rPr>
              <w:t>Archaeological assessment</w:t>
            </w:r>
            <w:bookmarkEnd w:id="4"/>
          </w:p>
        </w:tc>
        <w:tc>
          <w:tcPr>
            <w:tcW w:w="2866" w:type="dxa"/>
          </w:tcPr>
          <w:p w14:paraId="2E24ACFE" w14:textId="77777777" w:rsidR="006646D3" w:rsidRPr="00212D68" w:rsidRDefault="006646D3" w:rsidP="00A4776D">
            <w:pPr>
              <w:spacing w:before="40" w:after="40"/>
              <w:rPr>
                <w:rFonts w:cs="Arial"/>
                <w:szCs w:val="22"/>
              </w:rPr>
            </w:pPr>
            <w:r w:rsidRPr="00212D68">
              <w:rPr>
                <w:rFonts w:cs="Arial"/>
                <w:szCs w:val="22"/>
              </w:rPr>
              <w:t xml:space="preserve">Proposals within Archaeological Priority Areas likely to affect important archaeological remains.  </w:t>
            </w:r>
          </w:p>
          <w:p w14:paraId="500D55DA" w14:textId="77777777" w:rsidR="006646D3" w:rsidRPr="00212D68" w:rsidRDefault="006646D3" w:rsidP="00A4776D">
            <w:pPr>
              <w:spacing w:before="40" w:after="40"/>
              <w:rPr>
                <w:rFonts w:cs="Arial"/>
                <w:szCs w:val="22"/>
              </w:rPr>
            </w:pPr>
          </w:p>
          <w:p w14:paraId="2AA37446" w14:textId="77777777" w:rsidR="006646D3" w:rsidRPr="00212D68" w:rsidRDefault="006646D3" w:rsidP="00A4776D">
            <w:pPr>
              <w:spacing w:before="40" w:after="40"/>
              <w:rPr>
                <w:rFonts w:cs="Arial"/>
                <w:szCs w:val="22"/>
              </w:rPr>
            </w:pPr>
            <w:r w:rsidRPr="00212D68">
              <w:rPr>
                <w:rFonts w:cs="Arial"/>
                <w:szCs w:val="22"/>
              </w:rPr>
              <w:t>Proposals that involve any form of excavation or piling within an Archaeological Priority Area.</w:t>
            </w:r>
          </w:p>
        </w:tc>
        <w:tc>
          <w:tcPr>
            <w:tcW w:w="6501" w:type="dxa"/>
          </w:tcPr>
          <w:p w14:paraId="5BB0605E" w14:textId="77777777" w:rsidR="006646D3" w:rsidRPr="00C566B7" w:rsidRDefault="006646D3" w:rsidP="00880C1F">
            <w:pPr>
              <w:spacing w:before="40" w:after="80"/>
              <w:rPr>
                <w:rFonts w:cs="Arial"/>
                <w:szCs w:val="22"/>
              </w:rPr>
            </w:pPr>
            <w:r w:rsidRPr="00C566B7">
              <w:rPr>
                <w:rFonts w:cs="Arial"/>
                <w:szCs w:val="22"/>
              </w:rPr>
              <w:t>An assessment of potential archaeological heritage should be provided. This should be prepared by a qualified individual or organisation, and should use existing information to establish the archaeological significance of the site and the impact of the proposals on surviving monuments or remains. Small-scale archaeological fieldwork may be required to determine the actual extent and degree of survival on site.</w:t>
            </w:r>
          </w:p>
        </w:tc>
        <w:tc>
          <w:tcPr>
            <w:tcW w:w="3487" w:type="dxa"/>
          </w:tcPr>
          <w:p w14:paraId="186DE62B" w14:textId="77777777" w:rsidR="006646D3" w:rsidRPr="00C566B7" w:rsidRDefault="006646D3" w:rsidP="00C344F1">
            <w:pPr>
              <w:pStyle w:val="ListParagraph"/>
              <w:numPr>
                <w:ilvl w:val="0"/>
                <w:numId w:val="21"/>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Core Strategy Policy CS9</w:t>
            </w:r>
          </w:p>
          <w:p w14:paraId="4B23C84D" w14:textId="77777777" w:rsidR="006646D3" w:rsidRPr="00C566B7" w:rsidRDefault="006646D3" w:rsidP="00C344F1">
            <w:pPr>
              <w:pStyle w:val="ListParagraph"/>
              <w:numPr>
                <w:ilvl w:val="0"/>
                <w:numId w:val="21"/>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Development Management Policy DM2.3 (Part F)</w:t>
            </w:r>
          </w:p>
        </w:tc>
      </w:tr>
      <w:tr w:rsidR="006646D3" w:rsidRPr="004E08B1" w14:paraId="357AA866" w14:textId="77777777" w:rsidTr="00A4776D">
        <w:trPr>
          <w:trHeight w:val="77"/>
        </w:trPr>
        <w:tc>
          <w:tcPr>
            <w:tcW w:w="2329" w:type="dxa"/>
          </w:tcPr>
          <w:p w14:paraId="3493AF90" w14:textId="77777777" w:rsidR="006646D3" w:rsidRPr="002F41C5" w:rsidRDefault="00C319E3" w:rsidP="00A4776D">
            <w:pPr>
              <w:spacing w:before="40" w:after="40"/>
              <w:rPr>
                <w:rFonts w:cs="Arial"/>
                <w:b/>
                <w:szCs w:val="22"/>
              </w:rPr>
            </w:pPr>
            <w:r w:rsidRPr="002F41C5">
              <w:rPr>
                <w:rFonts w:cs="Arial"/>
                <w:b/>
                <w:szCs w:val="22"/>
              </w:rPr>
              <w:t>4</w:t>
            </w:r>
            <w:r w:rsidR="006646D3" w:rsidRPr="002F41C5">
              <w:rPr>
                <w:rFonts w:cs="Arial"/>
                <w:b/>
                <w:szCs w:val="22"/>
              </w:rPr>
              <w:t>.</w:t>
            </w:r>
            <w:bookmarkStart w:id="5" w:name="Biodiversity"/>
            <w:r w:rsidR="006646D3" w:rsidRPr="002F41C5">
              <w:rPr>
                <w:rFonts w:cs="Arial"/>
                <w:b/>
                <w:szCs w:val="22"/>
              </w:rPr>
              <w:t>Biodiversity survey / report</w:t>
            </w:r>
            <w:bookmarkEnd w:id="5"/>
          </w:p>
        </w:tc>
        <w:tc>
          <w:tcPr>
            <w:tcW w:w="2866" w:type="dxa"/>
          </w:tcPr>
          <w:p w14:paraId="20C2EC79" w14:textId="77777777" w:rsidR="006646D3" w:rsidRPr="00212D68" w:rsidRDefault="006646D3" w:rsidP="00A4776D">
            <w:pPr>
              <w:spacing w:before="40" w:after="40"/>
              <w:rPr>
                <w:rFonts w:cs="Arial"/>
                <w:szCs w:val="22"/>
              </w:rPr>
            </w:pPr>
            <w:r w:rsidRPr="00212D68">
              <w:rPr>
                <w:rFonts w:cs="Arial"/>
                <w:szCs w:val="22"/>
              </w:rPr>
              <w:t>Proposals on sites within or adjacent to a Site of Importance for Nature Conservation, or which may have impacts on biodiversity</w:t>
            </w:r>
          </w:p>
        </w:tc>
        <w:tc>
          <w:tcPr>
            <w:tcW w:w="6501" w:type="dxa"/>
          </w:tcPr>
          <w:p w14:paraId="70F6AA88" w14:textId="77777777" w:rsidR="006646D3" w:rsidRPr="00C566B7" w:rsidRDefault="006646D3" w:rsidP="00880C1F">
            <w:pPr>
              <w:spacing w:before="40" w:after="80"/>
              <w:rPr>
                <w:rFonts w:cs="Arial"/>
                <w:szCs w:val="22"/>
              </w:rPr>
            </w:pPr>
            <w:r w:rsidRPr="00C566B7">
              <w:rPr>
                <w:rFonts w:cs="Arial"/>
                <w:szCs w:val="22"/>
              </w:rPr>
              <w:t xml:space="preserve">An ecological survey and assessment should be carried out wherever the proposed development is likely to have a significant biodiversity impact, particularly where this involves protected species or sites designated as important for nature conservation. This includes refurbishment works which may impact species using the existing building, such as swifts or bats. </w:t>
            </w:r>
          </w:p>
        </w:tc>
        <w:tc>
          <w:tcPr>
            <w:tcW w:w="3487" w:type="dxa"/>
          </w:tcPr>
          <w:p w14:paraId="41F915AC" w14:textId="77777777" w:rsidR="004B2A79" w:rsidRPr="00C566B7" w:rsidRDefault="004B2A79" w:rsidP="00C344F1">
            <w:pPr>
              <w:pStyle w:val="ListParagraph"/>
              <w:numPr>
                <w:ilvl w:val="0"/>
                <w:numId w:val="31"/>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London Plan Policy G6</w:t>
            </w:r>
          </w:p>
          <w:p w14:paraId="0BC1417A" w14:textId="77777777" w:rsidR="006646D3" w:rsidRPr="00C566B7" w:rsidRDefault="006646D3" w:rsidP="00C344F1">
            <w:pPr>
              <w:pStyle w:val="ListParagraph"/>
              <w:numPr>
                <w:ilvl w:val="0"/>
                <w:numId w:val="31"/>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Core Strategy Policy CS10</w:t>
            </w:r>
          </w:p>
          <w:p w14:paraId="0FF99E92" w14:textId="77777777" w:rsidR="006646D3" w:rsidRPr="00C566B7" w:rsidRDefault="006646D3" w:rsidP="00C344F1">
            <w:pPr>
              <w:pStyle w:val="ListParagraph"/>
              <w:numPr>
                <w:ilvl w:val="0"/>
                <w:numId w:val="31"/>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Development Management Policy DM6.5</w:t>
            </w:r>
          </w:p>
          <w:p w14:paraId="7644F1D2" w14:textId="77777777" w:rsidR="006646D3" w:rsidRPr="00C566B7" w:rsidRDefault="006646D3" w:rsidP="00C344F1">
            <w:pPr>
              <w:pStyle w:val="ListParagraph"/>
              <w:numPr>
                <w:ilvl w:val="0"/>
                <w:numId w:val="31"/>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Environmental Design SPD</w:t>
            </w:r>
          </w:p>
          <w:p w14:paraId="4DFDFAA0" w14:textId="77777777" w:rsidR="006646D3" w:rsidRPr="00C566B7" w:rsidRDefault="006646D3" w:rsidP="00C344F1">
            <w:pPr>
              <w:pStyle w:val="ListParagraph"/>
              <w:numPr>
                <w:ilvl w:val="0"/>
                <w:numId w:val="31"/>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Islington Basement SPD</w:t>
            </w:r>
          </w:p>
          <w:p w14:paraId="2384B759" w14:textId="77777777" w:rsidR="006646D3" w:rsidRPr="00C566B7" w:rsidRDefault="00EE479F" w:rsidP="00C344F1">
            <w:pPr>
              <w:spacing w:before="40" w:after="20"/>
              <w:ind w:left="170" w:hanging="170"/>
              <w:rPr>
                <w:rFonts w:cs="Arial"/>
                <w:szCs w:val="22"/>
              </w:rPr>
            </w:pPr>
            <w:r w:rsidRPr="00C566B7">
              <w:rPr>
                <w:rFonts w:cs="Arial"/>
                <w:szCs w:val="22"/>
              </w:rPr>
              <w:tab/>
            </w:r>
            <w:r w:rsidR="006646D3" w:rsidRPr="00C566B7">
              <w:rPr>
                <w:rFonts w:cs="Arial"/>
                <w:szCs w:val="22"/>
              </w:rPr>
              <w:t>Note: Environmental Design SPD provides more information on survey triggers and guidance for surveys.</w:t>
            </w:r>
          </w:p>
        </w:tc>
      </w:tr>
      <w:tr w:rsidR="006646D3" w:rsidRPr="004E08B1" w14:paraId="051B4273" w14:textId="77777777" w:rsidTr="00A4776D">
        <w:trPr>
          <w:trHeight w:val="77"/>
        </w:trPr>
        <w:tc>
          <w:tcPr>
            <w:tcW w:w="2329" w:type="dxa"/>
          </w:tcPr>
          <w:p w14:paraId="3D9B2D71" w14:textId="77777777" w:rsidR="006646D3" w:rsidRPr="002F41C5" w:rsidRDefault="00C319E3" w:rsidP="00A4776D">
            <w:pPr>
              <w:spacing w:before="40" w:after="40"/>
              <w:rPr>
                <w:rFonts w:cs="Arial"/>
                <w:b/>
                <w:szCs w:val="22"/>
              </w:rPr>
            </w:pPr>
            <w:r w:rsidRPr="002F41C5">
              <w:rPr>
                <w:rFonts w:cs="Arial"/>
                <w:b/>
                <w:szCs w:val="22"/>
              </w:rPr>
              <w:t>5</w:t>
            </w:r>
            <w:r w:rsidR="006646D3" w:rsidRPr="002F41C5">
              <w:rPr>
                <w:rFonts w:cs="Arial"/>
                <w:b/>
                <w:szCs w:val="22"/>
              </w:rPr>
              <w:t>.</w:t>
            </w:r>
            <w:bookmarkStart w:id="6" w:name="CIL"/>
            <w:r w:rsidR="006646D3" w:rsidRPr="002F41C5">
              <w:rPr>
                <w:rFonts w:cs="Arial"/>
                <w:b/>
                <w:szCs w:val="22"/>
              </w:rPr>
              <w:t xml:space="preserve">Community infrastructure levy </w:t>
            </w:r>
            <w:bookmarkEnd w:id="6"/>
            <w:r w:rsidR="006646D3" w:rsidRPr="002F41C5">
              <w:rPr>
                <w:rFonts w:cs="Arial"/>
                <w:b/>
                <w:szCs w:val="22"/>
              </w:rPr>
              <w:t>(CIL) information</w:t>
            </w:r>
          </w:p>
        </w:tc>
        <w:tc>
          <w:tcPr>
            <w:tcW w:w="2866" w:type="dxa"/>
          </w:tcPr>
          <w:p w14:paraId="052B2078" w14:textId="77777777" w:rsidR="006646D3" w:rsidRPr="00212D68" w:rsidRDefault="008619BC" w:rsidP="00A4776D">
            <w:pPr>
              <w:spacing w:before="40" w:after="40"/>
              <w:rPr>
                <w:rFonts w:cs="Arial"/>
                <w:szCs w:val="22"/>
              </w:rPr>
            </w:pPr>
            <w:r>
              <w:t>Proposals including new buildings or extensions which involve the creation of 100 square metres or more of gross internal floorspace, or involve the creation of one or more dwellings (even where this is below 100 square metres)</w:t>
            </w:r>
          </w:p>
        </w:tc>
        <w:tc>
          <w:tcPr>
            <w:tcW w:w="6501" w:type="dxa"/>
          </w:tcPr>
          <w:p w14:paraId="62895BF5" w14:textId="77777777" w:rsidR="006646D3" w:rsidRPr="00C566B7" w:rsidRDefault="008619BC" w:rsidP="00880C1F">
            <w:pPr>
              <w:spacing w:before="40" w:after="80"/>
            </w:pPr>
            <w:r w:rsidRPr="00C566B7">
              <w:t>CIL is a charge on new development to pay for infrastructure (e.g. sports facilities, schools, parks, health facilities and transport). Proposals must include a completed Planning Application Additional Information Requirement Form (</w:t>
            </w:r>
            <w:hyperlink r:id="rId11" w:history="1">
              <w:r w:rsidRPr="00C566B7">
                <w:rPr>
                  <w:rStyle w:val="Hyperlink"/>
                </w:rPr>
                <w:t>https://ecab.planningportal.co.uk/uploads/1app/forms/cil_questions.pdf</w:t>
              </w:r>
            </w:hyperlink>
            <w:r w:rsidRPr="00C566B7">
              <w:t>)  to assist the council in determining whether a development is CIL liable and to calculate the CIL charge amount. This form requires a breakdown of the proposed residential and non-residential GIA floorspace and the GIA of existing uses to be demolished or retained on the site. It is an offence to knowingly or recklessly provide inaccurate information.</w:t>
            </w:r>
          </w:p>
          <w:p w14:paraId="4A99A0F7" w14:textId="77777777" w:rsidR="001E281E" w:rsidRPr="00C566B7" w:rsidRDefault="001E281E" w:rsidP="00880C1F">
            <w:pPr>
              <w:spacing w:before="40" w:after="80"/>
            </w:pPr>
          </w:p>
          <w:p w14:paraId="02C11134" w14:textId="77777777" w:rsidR="001E281E" w:rsidRPr="00C566B7" w:rsidRDefault="001E281E" w:rsidP="00880C1F">
            <w:pPr>
              <w:spacing w:before="40" w:after="80"/>
            </w:pPr>
          </w:p>
          <w:p w14:paraId="43BDB9D4" w14:textId="77777777" w:rsidR="001E281E" w:rsidRPr="00C566B7" w:rsidRDefault="001E281E" w:rsidP="00880C1F">
            <w:pPr>
              <w:spacing w:before="40" w:after="80"/>
              <w:rPr>
                <w:rFonts w:cs="Arial"/>
                <w:szCs w:val="22"/>
              </w:rPr>
            </w:pPr>
          </w:p>
        </w:tc>
        <w:tc>
          <w:tcPr>
            <w:tcW w:w="3487" w:type="dxa"/>
          </w:tcPr>
          <w:p w14:paraId="608ECDDC" w14:textId="77777777" w:rsidR="008619BC" w:rsidRPr="00C566B7" w:rsidRDefault="008619BC" w:rsidP="0084201F">
            <w:pPr>
              <w:ind w:left="172" w:hanging="172"/>
              <w:rPr>
                <w:rFonts w:ascii="Calibri" w:hAnsi="Calibri"/>
              </w:rPr>
            </w:pPr>
            <w:r w:rsidRPr="00C566B7">
              <w:rPr>
                <w:rFonts w:ascii="Symbol" w:hAnsi="Symbol"/>
              </w:rPr>
              <w:t></w:t>
            </w:r>
            <w:r w:rsidRPr="00C566B7">
              <w:t xml:space="preserve"> Planning Act 2008 (as amended), Part 11 </w:t>
            </w:r>
          </w:p>
          <w:p w14:paraId="617C6B94" w14:textId="77777777" w:rsidR="008619BC" w:rsidRPr="00C566B7" w:rsidRDefault="008619BC" w:rsidP="0084201F">
            <w:pPr>
              <w:ind w:left="172" w:hanging="172"/>
            </w:pPr>
            <w:r w:rsidRPr="00C566B7">
              <w:rPr>
                <w:rFonts w:ascii="Symbol" w:hAnsi="Symbol"/>
              </w:rPr>
              <w:t></w:t>
            </w:r>
            <w:r w:rsidRPr="00C566B7">
              <w:t xml:space="preserve"> Community Infrastructure Levy Regulations 2010 (as amended) </w:t>
            </w:r>
          </w:p>
          <w:p w14:paraId="7D37F3DD" w14:textId="77777777" w:rsidR="008619BC" w:rsidRPr="00C566B7" w:rsidRDefault="008619BC" w:rsidP="001E7626">
            <w:pPr>
              <w:ind w:left="178" w:hanging="178"/>
            </w:pPr>
            <w:r w:rsidRPr="00C566B7">
              <w:rPr>
                <w:rFonts w:ascii="Symbol" w:hAnsi="Symbol"/>
              </w:rPr>
              <w:t></w:t>
            </w:r>
            <w:r w:rsidRPr="00C566B7">
              <w:t xml:space="preserve"> London Plan Policy </w:t>
            </w:r>
            <w:r w:rsidR="001E7626" w:rsidRPr="00C566B7">
              <w:t xml:space="preserve">DF1 </w:t>
            </w:r>
          </w:p>
          <w:p w14:paraId="66936316" w14:textId="77777777" w:rsidR="008619BC" w:rsidRPr="00C566B7" w:rsidRDefault="008619BC" w:rsidP="008619BC">
            <w:r w:rsidRPr="00C566B7">
              <w:rPr>
                <w:rFonts w:ascii="Symbol" w:hAnsi="Symbol"/>
              </w:rPr>
              <w:t></w:t>
            </w:r>
            <w:r w:rsidRPr="00C566B7">
              <w:t xml:space="preserve"> Core Strategy Policy CS18 </w:t>
            </w:r>
          </w:p>
          <w:p w14:paraId="3F4D424C" w14:textId="77777777" w:rsidR="008619BC" w:rsidRPr="00C566B7" w:rsidRDefault="008619BC" w:rsidP="0084201F">
            <w:pPr>
              <w:ind w:left="172" w:hanging="172"/>
            </w:pPr>
            <w:r w:rsidRPr="00C566B7">
              <w:rPr>
                <w:rFonts w:ascii="Symbol" w:hAnsi="Symbol"/>
              </w:rPr>
              <w:t></w:t>
            </w:r>
            <w:r w:rsidRPr="00C566B7">
              <w:t xml:space="preserve"> Development Management Policies DM9.1 and DM9.2 </w:t>
            </w:r>
          </w:p>
          <w:p w14:paraId="11F52864" w14:textId="77777777" w:rsidR="006646D3" w:rsidRPr="00C566B7" w:rsidRDefault="0084201F" w:rsidP="008619BC">
            <w:pPr>
              <w:spacing w:before="40" w:after="20"/>
              <w:ind w:left="170" w:hanging="170"/>
              <w:rPr>
                <w:rFonts w:cs="Arial"/>
                <w:szCs w:val="22"/>
              </w:rPr>
            </w:pPr>
            <w:r w:rsidRPr="00C566B7">
              <w:tab/>
            </w:r>
            <w:r w:rsidR="008619BC" w:rsidRPr="00C566B7">
              <w:t xml:space="preserve">Note: For guidance on CIL see </w:t>
            </w:r>
            <w:hyperlink r:id="rId12" w:history="1">
              <w:r w:rsidR="008619BC" w:rsidRPr="00C566B7">
                <w:rPr>
                  <w:rStyle w:val="Hyperlink"/>
                </w:rPr>
                <w:t>www.islington.gov.uk/cil</w:t>
              </w:r>
            </w:hyperlink>
            <w:r w:rsidR="008619BC" w:rsidRPr="00C566B7">
              <w:t xml:space="preserve">  and </w:t>
            </w:r>
            <w:hyperlink r:id="rId13" w:history="1">
              <w:r w:rsidR="008619BC" w:rsidRPr="00C566B7">
                <w:rPr>
                  <w:rStyle w:val="Hyperlink"/>
                </w:rPr>
                <w:t>http://planningguidance.communities</w:t>
              </w:r>
            </w:hyperlink>
            <w:r w:rsidR="008619BC" w:rsidRPr="00C566B7">
              <w:rPr>
                <w:rStyle w:val="Hyperlink"/>
              </w:rPr>
              <w:t xml:space="preserve"> .gov.uk/blog/guidance/communityinfrastructure-levy/cil-appeals/</w:t>
            </w:r>
          </w:p>
        </w:tc>
      </w:tr>
      <w:tr w:rsidR="006646D3" w:rsidRPr="004E08B1" w14:paraId="07023FB4" w14:textId="77777777" w:rsidTr="00A4776D">
        <w:trPr>
          <w:trHeight w:val="510"/>
        </w:trPr>
        <w:tc>
          <w:tcPr>
            <w:tcW w:w="2329" w:type="dxa"/>
          </w:tcPr>
          <w:p w14:paraId="01D0D926" w14:textId="77777777" w:rsidR="006646D3" w:rsidRPr="002F41C5" w:rsidRDefault="00C319E3" w:rsidP="00A4776D">
            <w:pPr>
              <w:spacing w:before="40" w:after="40"/>
              <w:rPr>
                <w:rFonts w:cs="Arial"/>
                <w:b/>
                <w:szCs w:val="22"/>
              </w:rPr>
            </w:pPr>
            <w:r w:rsidRPr="002F41C5">
              <w:rPr>
                <w:rFonts w:cs="Arial"/>
                <w:b/>
                <w:szCs w:val="22"/>
              </w:rPr>
              <w:lastRenderedPageBreak/>
              <w:t>6</w:t>
            </w:r>
            <w:r w:rsidR="006646D3" w:rsidRPr="002F41C5">
              <w:rPr>
                <w:rFonts w:cs="Arial"/>
                <w:b/>
                <w:szCs w:val="22"/>
              </w:rPr>
              <w:t>.</w:t>
            </w:r>
            <w:bookmarkStart w:id="7" w:name="Construction"/>
            <w:r w:rsidR="006646D3" w:rsidRPr="002F41C5">
              <w:rPr>
                <w:rFonts w:cs="Arial"/>
                <w:b/>
                <w:szCs w:val="22"/>
              </w:rPr>
              <w:t>Construction management plan</w:t>
            </w:r>
            <w:bookmarkEnd w:id="7"/>
          </w:p>
        </w:tc>
        <w:tc>
          <w:tcPr>
            <w:tcW w:w="2866" w:type="dxa"/>
          </w:tcPr>
          <w:p w14:paraId="44273017" w14:textId="77777777" w:rsidR="006646D3" w:rsidRPr="00212D68" w:rsidRDefault="006646D3" w:rsidP="00A4776D">
            <w:pPr>
              <w:spacing w:before="40" w:after="40"/>
              <w:rPr>
                <w:rFonts w:cs="Arial"/>
                <w:szCs w:val="22"/>
              </w:rPr>
            </w:pPr>
            <w:r w:rsidRPr="00212D68">
              <w:rPr>
                <w:rFonts w:cs="Arial"/>
                <w:szCs w:val="22"/>
              </w:rPr>
              <w:t>Major applications</w:t>
            </w:r>
          </w:p>
        </w:tc>
        <w:tc>
          <w:tcPr>
            <w:tcW w:w="6501" w:type="dxa"/>
          </w:tcPr>
          <w:p w14:paraId="2E6CBF6C" w14:textId="77777777" w:rsidR="006646D3" w:rsidRPr="00C566B7" w:rsidRDefault="006646D3" w:rsidP="00880C1F">
            <w:pPr>
              <w:spacing w:before="40" w:after="80"/>
              <w:rPr>
                <w:rFonts w:cs="Arial"/>
                <w:szCs w:val="22"/>
              </w:rPr>
            </w:pPr>
            <w:r w:rsidRPr="00C566B7">
              <w:rPr>
                <w:rFonts w:cs="Arial"/>
                <w:szCs w:val="22"/>
              </w:rPr>
              <w:t>Details should be included of how on-site impacts will be managed during the demolition/construction phase (particularly on homes, other sensitive uses and biodiversity), including traffic management, dust, noise, vibration and stability.</w:t>
            </w:r>
          </w:p>
        </w:tc>
        <w:tc>
          <w:tcPr>
            <w:tcW w:w="3487" w:type="dxa"/>
          </w:tcPr>
          <w:p w14:paraId="1CF84D48" w14:textId="77777777" w:rsidR="004B2A79" w:rsidRPr="00C566B7" w:rsidRDefault="004B2A79" w:rsidP="00C344F1">
            <w:pPr>
              <w:pStyle w:val="ListParagraph"/>
              <w:numPr>
                <w:ilvl w:val="0"/>
                <w:numId w:val="52"/>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 xml:space="preserve">London Plan Policy </w:t>
            </w:r>
            <w:r w:rsidR="00C566B7" w:rsidRPr="00C566B7">
              <w:rPr>
                <w:rFonts w:ascii="Arial" w:hAnsi="Arial" w:cs="Arial"/>
                <w:sz w:val="22"/>
                <w:szCs w:val="22"/>
                <w:lang w:eastAsia="en-GB"/>
              </w:rPr>
              <w:t>T7</w:t>
            </w:r>
          </w:p>
          <w:p w14:paraId="7CB97BB9" w14:textId="77777777" w:rsidR="006646D3" w:rsidRPr="00C566B7" w:rsidRDefault="006646D3" w:rsidP="00C344F1">
            <w:pPr>
              <w:pStyle w:val="ListParagraph"/>
              <w:numPr>
                <w:ilvl w:val="0"/>
                <w:numId w:val="52"/>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Core Strategy Policy CS10</w:t>
            </w:r>
          </w:p>
          <w:p w14:paraId="72CC6DBA" w14:textId="77777777" w:rsidR="006646D3" w:rsidRPr="00C566B7" w:rsidRDefault="006646D3" w:rsidP="00C344F1">
            <w:pPr>
              <w:pStyle w:val="ListParagraph"/>
              <w:numPr>
                <w:ilvl w:val="0"/>
                <w:numId w:val="52"/>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Development Management Policy DM6.1</w:t>
            </w:r>
          </w:p>
          <w:p w14:paraId="279A6CC9" w14:textId="77777777" w:rsidR="006646D3" w:rsidRPr="00C566B7" w:rsidRDefault="006646D3" w:rsidP="00C344F1">
            <w:pPr>
              <w:pStyle w:val="ListParagraph"/>
              <w:numPr>
                <w:ilvl w:val="0"/>
                <w:numId w:val="52"/>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Planning Obligations SPD</w:t>
            </w:r>
          </w:p>
          <w:p w14:paraId="6A4C2A5E" w14:textId="77777777" w:rsidR="006646D3" w:rsidRPr="00C566B7" w:rsidRDefault="00EE479F" w:rsidP="00C344F1">
            <w:pPr>
              <w:spacing w:before="40" w:after="20"/>
              <w:ind w:left="170" w:hanging="170"/>
              <w:rPr>
                <w:rFonts w:cs="Arial"/>
                <w:szCs w:val="22"/>
              </w:rPr>
            </w:pPr>
            <w:r w:rsidRPr="00C566B7">
              <w:rPr>
                <w:rFonts w:cs="Arial"/>
                <w:szCs w:val="22"/>
              </w:rPr>
              <w:tab/>
            </w:r>
            <w:r w:rsidR="00D275B4" w:rsidRPr="00C566B7">
              <w:t>Note: See also the council’s Code of Practice for Construction Sites and CMP proforma</w:t>
            </w:r>
          </w:p>
        </w:tc>
      </w:tr>
      <w:tr w:rsidR="006646D3" w:rsidRPr="004E08B1" w14:paraId="62A40C81" w14:textId="77777777" w:rsidTr="00A4776D">
        <w:trPr>
          <w:trHeight w:val="125"/>
        </w:trPr>
        <w:tc>
          <w:tcPr>
            <w:tcW w:w="2329" w:type="dxa"/>
          </w:tcPr>
          <w:p w14:paraId="7C5290E9" w14:textId="77777777" w:rsidR="006646D3" w:rsidRPr="002F41C5" w:rsidRDefault="00C319E3" w:rsidP="00A4776D">
            <w:pPr>
              <w:spacing w:before="40" w:after="40"/>
              <w:rPr>
                <w:rFonts w:cs="Arial"/>
                <w:b/>
                <w:szCs w:val="22"/>
              </w:rPr>
            </w:pPr>
            <w:r w:rsidRPr="002F41C5">
              <w:rPr>
                <w:rFonts w:cs="Arial"/>
                <w:b/>
                <w:szCs w:val="22"/>
              </w:rPr>
              <w:t>7</w:t>
            </w:r>
            <w:r w:rsidR="006646D3" w:rsidRPr="002F41C5">
              <w:rPr>
                <w:rFonts w:cs="Arial"/>
                <w:b/>
                <w:szCs w:val="22"/>
              </w:rPr>
              <w:t>.</w:t>
            </w:r>
            <w:bookmarkStart w:id="8" w:name="Cintaminated"/>
            <w:bookmarkStart w:id="9" w:name="Contaminated"/>
            <w:r w:rsidR="006646D3" w:rsidRPr="002F41C5">
              <w:rPr>
                <w:rFonts w:cs="Arial"/>
                <w:b/>
                <w:szCs w:val="22"/>
              </w:rPr>
              <w:t>Contaminated land assessment</w:t>
            </w:r>
            <w:bookmarkEnd w:id="8"/>
            <w:bookmarkEnd w:id="9"/>
          </w:p>
        </w:tc>
        <w:tc>
          <w:tcPr>
            <w:tcW w:w="2866" w:type="dxa"/>
          </w:tcPr>
          <w:p w14:paraId="068E4783" w14:textId="77777777" w:rsidR="006646D3" w:rsidRPr="00212D68" w:rsidRDefault="006646D3" w:rsidP="00A4776D">
            <w:pPr>
              <w:spacing w:before="40" w:after="40"/>
              <w:rPr>
                <w:rFonts w:cs="Arial"/>
                <w:szCs w:val="22"/>
              </w:rPr>
            </w:pPr>
            <w:r w:rsidRPr="00212D68">
              <w:rPr>
                <w:rFonts w:cs="Arial"/>
                <w:szCs w:val="22"/>
              </w:rPr>
              <w:t>Proposals on potentially contaminated land.</w:t>
            </w:r>
          </w:p>
        </w:tc>
        <w:tc>
          <w:tcPr>
            <w:tcW w:w="6501" w:type="dxa"/>
          </w:tcPr>
          <w:p w14:paraId="1B5A32A6" w14:textId="77777777" w:rsidR="006646D3" w:rsidRPr="00C566B7" w:rsidRDefault="006646D3" w:rsidP="00880C1F">
            <w:pPr>
              <w:spacing w:before="40" w:after="80"/>
              <w:rPr>
                <w:rFonts w:cs="Arial"/>
                <w:szCs w:val="22"/>
              </w:rPr>
            </w:pPr>
            <w:r w:rsidRPr="00C566B7">
              <w:rPr>
                <w:rFonts w:cs="Arial"/>
                <w:szCs w:val="22"/>
              </w:rPr>
              <w:t>An environmental risk assessment to assess the potential for the presence of contamination, associated risks and potential of site to be designated as contaminated land. This assessment should report:</w:t>
            </w:r>
          </w:p>
          <w:p w14:paraId="6E55DDC6" w14:textId="77777777" w:rsidR="006646D3" w:rsidRPr="00C566B7" w:rsidRDefault="006646D3" w:rsidP="00C344F1">
            <w:pPr>
              <w:pStyle w:val="ListParagraph"/>
              <w:numPr>
                <w:ilvl w:val="0"/>
                <w:numId w:val="39"/>
              </w:numPr>
              <w:spacing w:before="40" w:after="40"/>
              <w:ind w:left="159" w:hanging="159"/>
              <w:contextualSpacing w:val="0"/>
              <w:rPr>
                <w:rFonts w:ascii="Arial" w:hAnsi="Arial" w:cs="Arial"/>
                <w:sz w:val="22"/>
                <w:szCs w:val="22"/>
                <w:lang w:eastAsia="en-GB"/>
              </w:rPr>
            </w:pPr>
            <w:r w:rsidRPr="00C566B7">
              <w:rPr>
                <w:rFonts w:ascii="Arial" w:hAnsi="Arial" w:cs="Arial"/>
                <w:sz w:val="22"/>
                <w:szCs w:val="22"/>
                <w:lang w:eastAsia="en-GB"/>
              </w:rPr>
              <w:t>Site inspection scope</w:t>
            </w:r>
          </w:p>
          <w:p w14:paraId="6F29DC1A" w14:textId="77777777" w:rsidR="006646D3" w:rsidRPr="00C566B7" w:rsidRDefault="006646D3" w:rsidP="00C344F1">
            <w:pPr>
              <w:pStyle w:val="ListParagraph"/>
              <w:numPr>
                <w:ilvl w:val="0"/>
                <w:numId w:val="39"/>
              </w:numPr>
              <w:spacing w:before="40" w:after="40"/>
              <w:ind w:left="159" w:hanging="159"/>
              <w:contextualSpacing w:val="0"/>
              <w:rPr>
                <w:rFonts w:ascii="Arial" w:hAnsi="Arial" w:cs="Arial"/>
                <w:sz w:val="22"/>
                <w:szCs w:val="22"/>
                <w:lang w:eastAsia="en-GB"/>
              </w:rPr>
            </w:pPr>
            <w:r w:rsidRPr="00C566B7">
              <w:rPr>
                <w:rFonts w:ascii="Arial" w:hAnsi="Arial" w:cs="Arial"/>
                <w:sz w:val="22"/>
                <w:szCs w:val="22"/>
                <w:lang w:eastAsia="en-GB"/>
              </w:rPr>
              <w:t>Review of historical land use</w:t>
            </w:r>
          </w:p>
          <w:p w14:paraId="33EDD64B" w14:textId="77777777" w:rsidR="006646D3" w:rsidRPr="00C566B7" w:rsidRDefault="006646D3" w:rsidP="00C344F1">
            <w:pPr>
              <w:pStyle w:val="ListParagraph"/>
              <w:numPr>
                <w:ilvl w:val="0"/>
                <w:numId w:val="39"/>
              </w:numPr>
              <w:spacing w:before="40" w:after="40"/>
              <w:ind w:left="159" w:hanging="159"/>
              <w:contextualSpacing w:val="0"/>
              <w:rPr>
                <w:rFonts w:ascii="Arial" w:hAnsi="Arial" w:cs="Arial"/>
                <w:sz w:val="22"/>
                <w:szCs w:val="22"/>
                <w:lang w:eastAsia="en-GB"/>
              </w:rPr>
            </w:pPr>
            <w:r w:rsidRPr="00C566B7">
              <w:rPr>
                <w:rFonts w:ascii="Arial" w:hAnsi="Arial" w:cs="Arial"/>
                <w:sz w:val="22"/>
                <w:szCs w:val="22"/>
                <w:lang w:eastAsia="en-GB"/>
              </w:rPr>
              <w:t>Review of environmental setting</w:t>
            </w:r>
          </w:p>
          <w:p w14:paraId="4642D708" w14:textId="77777777" w:rsidR="006646D3" w:rsidRPr="00C566B7" w:rsidRDefault="006646D3" w:rsidP="00C344F1">
            <w:pPr>
              <w:pStyle w:val="ListParagraph"/>
              <w:numPr>
                <w:ilvl w:val="0"/>
                <w:numId w:val="39"/>
              </w:numPr>
              <w:spacing w:before="40" w:after="40"/>
              <w:ind w:left="159" w:hanging="159"/>
              <w:contextualSpacing w:val="0"/>
              <w:rPr>
                <w:rFonts w:ascii="Arial" w:hAnsi="Arial" w:cs="Arial"/>
                <w:sz w:val="22"/>
                <w:szCs w:val="22"/>
                <w:lang w:eastAsia="en-GB"/>
              </w:rPr>
            </w:pPr>
            <w:r w:rsidRPr="00C566B7">
              <w:rPr>
                <w:rFonts w:ascii="Arial" w:hAnsi="Arial" w:cs="Arial"/>
                <w:sz w:val="22"/>
                <w:szCs w:val="22"/>
                <w:lang w:eastAsia="en-GB"/>
              </w:rPr>
              <w:t>Consultation with relevant regulatory authorities</w:t>
            </w:r>
          </w:p>
          <w:p w14:paraId="0D403B4E" w14:textId="77777777" w:rsidR="006646D3" w:rsidRPr="00C566B7" w:rsidRDefault="006646D3" w:rsidP="00C344F1">
            <w:pPr>
              <w:pStyle w:val="ListParagraph"/>
              <w:numPr>
                <w:ilvl w:val="0"/>
                <w:numId w:val="39"/>
              </w:numPr>
              <w:spacing w:before="40" w:after="40"/>
              <w:ind w:left="159" w:hanging="159"/>
              <w:contextualSpacing w:val="0"/>
              <w:rPr>
                <w:rFonts w:ascii="Arial" w:hAnsi="Arial" w:cs="Arial"/>
                <w:sz w:val="22"/>
                <w:szCs w:val="22"/>
                <w:lang w:eastAsia="en-GB"/>
              </w:rPr>
            </w:pPr>
            <w:r w:rsidRPr="00C566B7">
              <w:rPr>
                <w:rFonts w:ascii="Arial" w:hAnsi="Arial" w:cs="Arial"/>
                <w:sz w:val="22"/>
                <w:szCs w:val="22"/>
                <w:lang w:eastAsia="en-GB"/>
              </w:rPr>
              <w:t>Qualitative environmental risk assessment</w:t>
            </w:r>
          </w:p>
          <w:p w14:paraId="742FDA4D" w14:textId="77777777" w:rsidR="006646D3" w:rsidRPr="00C566B7" w:rsidRDefault="006646D3" w:rsidP="00C344F1">
            <w:pPr>
              <w:pStyle w:val="ListParagraph"/>
              <w:numPr>
                <w:ilvl w:val="0"/>
                <w:numId w:val="39"/>
              </w:numPr>
              <w:spacing w:before="40" w:after="40"/>
              <w:ind w:left="159" w:hanging="159"/>
              <w:contextualSpacing w:val="0"/>
              <w:rPr>
                <w:rFonts w:ascii="Arial" w:hAnsi="Arial" w:cs="Arial"/>
                <w:sz w:val="22"/>
                <w:szCs w:val="22"/>
                <w:lang w:eastAsia="en-GB"/>
              </w:rPr>
            </w:pPr>
            <w:r w:rsidRPr="00C566B7">
              <w:rPr>
                <w:rFonts w:ascii="Arial" w:hAnsi="Arial" w:cs="Arial"/>
                <w:sz w:val="22"/>
                <w:szCs w:val="22"/>
                <w:lang w:eastAsia="en-GB"/>
              </w:rPr>
              <w:t>Review of existing relevant reports</w:t>
            </w:r>
          </w:p>
        </w:tc>
        <w:tc>
          <w:tcPr>
            <w:tcW w:w="3487" w:type="dxa"/>
          </w:tcPr>
          <w:p w14:paraId="6AD6BA4D" w14:textId="77777777" w:rsidR="006646D3" w:rsidRPr="00C566B7" w:rsidRDefault="006646D3" w:rsidP="00C344F1">
            <w:pPr>
              <w:pStyle w:val="ListParagraph"/>
              <w:numPr>
                <w:ilvl w:val="0"/>
                <w:numId w:val="39"/>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 xml:space="preserve">London Plan Policy </w:t>
            </w:r>
            <w:r w:rsidR="001E7626" w:rsidRPr="00C566B7">
              <w:rPr>
                <w:rFonts w:ascii="Arial" w:hAnsi="Arial" w:cs="Arial"/>
                <w:sz w:val="22"/>
                <w:szCs w:val="22"/>
                <w:lang w:eastAsia="en-GB"/>
              </w:rPr>
              <w:t>SD1</w:t>
            </w:r>
            <w:r w:rsidR="002E1AB5">
              <w:rPr>
                <w:rFonts w:ascii="Arial" w:hAnsi="Arial" w:cs="Arial"/>
                <w:sz w:val="22"/>
                <w:szCs w:val="22"/>
                <w:lang w:eastAsia="en-GB"/>
              </w:rPr>
              <w:t xml:space="preserve"> and E7 </w:t>
            </w:r>
          </w:p>
          <w:p w14:paraId="4AB5FF67" w14:textId="77777777" w:rsidR="006646D3" w:rsidRPr="00C566B7" w:rsidRDefault="006646D3" w:rsidP="00C344F1">
            <w:pPr>
              <w:pStyle w:val="ListParagraph"/>
              <w:numPr>
                <w:ilvl w:val="0"/>
                <w:numId w:val="39"/>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Development Management Policy DM6.1</w:t>
            </w:r>
          </w:p>
          <w:p w14:paraId="4313EDC1" w14:textId="77777777" w:rsidR="00BF0AC2" w:rsidRPr="00C566B7" w:rsidRDefault="00BF0AC2" w:rsidP="00C344F1">
            <w:pPr>
              <w:pStyle w:val="ListParagraph"/>
              <w:numPr>
                <w:ilvl w:val="0"/>
                <w:numId w:val="39"/>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Building Regulation Approved Document C</w:t>
            </w:r>
          </w:p>
          <w:p w14:paraId="6E94EF0F" w14:textId="77777777" w:rsidR="006646D3" w:rsidRPr="00C566B7" w:rsidRDefault="005073F9" w:rsidP="005073F9">
            <w:pPr>
              <w:ind w:left="172"/>
              <w:rPr>
                <w:rFonts w:cs="Arial"/>
                <w:szCs w:val="22"/>
              </w:rPr>
            </w:pPr>
            <w:r w:rsidRPr="00C566B7">
              <w:t>Note: For the assessment the following will be used: BS10175:2011+A2:2017 'Investigation of potentially contaminated sites - Code of practice' 'Model Procedures for the Management of Land Contamination', Contaminated Land Report (CLR) 11, DEFRA Circular 01/2006, “Contaminated Land: A Guide to help developers meet planning requirements” and Environmental Protection Act 1990: Part 2A - Contaminated Land.</w:t>
            </w:r>
          </w:p>
        </w:tc>
      </w:tr>
      <w:tr w:rsidR="006646D3" w:rsidRPr="004E08B1" w14:paraId="15B69A91" w14:textId="77777777" w:rsidTr="00A4776D">
        <w:trPr>
          <w:trHeight w:val="77"/>
        </w:trPr>
        <w:tc>
          <w:tcPr>
            <w:tcW w:w="2329" w:type="dxa"/>
          </w:tcPr>
          <w:p w14:paraId="4A80AD05" w14:textId="77777777" w:rsidR="006646D3" w:rsidRPr="002F41C5" w:rsidRDefault="00C319E3" w:rsidP="00A4776D">
            <w:pPr>
              <w:spacing w:before="40" w:after="40"/>
              <w:rPr>
                <w:rFonts w:cs="Arial"/>
                <w:b/>
                <w:szCs w:val="22"/>
              </w:rPr>
            </w:pPr>
            <w:r w:rsidRPr="002F41C5">
              <w:rPr>
                <w:rFonts w:cs="Arial"/>
                <w:b/>
                <w:szCs w:val="22"/>
              </w:rPr>
              <w:t>8</w:t>
            </w:r>
            <w:r w:rsidR="006646D3" w:rsidRPr="002F41C5">
              <w:rPr>
                <w:rFonts w:cs="Arial"/>
                <w:b/>
                <w:szCs w:val="22"/>
              </w:rPr>
              <w:t>.</w:t>
            </w:r>
            <w:bookmarkStart w:id="10" w:name="Daylight"/>
            <w:r w:rsidR="006646D3" w:rsidRPr="002F41C5">
              <w:rPr>
                <w:rFonts w:cs="Arial"/>
                <w:b/>
                <w:szCs w:val="22"/>
              </w:rPr>
              <w:t>Daylight / sunlight assessment</w:t>
            </w:r>
            <w:bookmarkEnd w:id="10"/>
          </w:p>
        </w:tc>
        <w:tc>
          <w:tcPr>
            <w:tcW w:w="2866" w:type="dxa"/>
          </w:tcPr>
          <w:p w14:paraId="457A71D5" w14:textId="77777777" w:rsidR="006646D3" w:rsidRPr="00212D68" w:rsidRDefault="006646D3" w:rsidP="00A4776D">
            <w:pPr>
              <w:spacing w:before="40" w:after="40"/>
              <w:rPr>
                <w:rFonts w:cs="Arial"/>
                <w:szCs w:val="22"/>
              </w:rPr>
            </w:pPr>
            <w:r w:rsidRPr="00212D68">
              <w:rPr>
                <w:rFonts w:cs="Arial"/>
                <w:szCs w:val="22"/>
              </w:rPr>
              <w:t xml:space="preserve">Proposals where there may be a potential adverse impact on current levels of sunlight / daylight enjoyed by adjoining properties or building(s), including </w:t>
            </w:r>
            <w:r w:rsidRPr="00212D68">
              <w:rPr>
                <w:rFonts w:cs="Arial"/>
                <w:szCs w:val="22"/>
              </w:rPr>
              <w:lastRenderedPageBreak/>
              <w:t>associated gardens or amenity space. Or where new residential properties are created within a restricted setting</w:t>
            </w:r>
          </w:p>
        </w:tc>
        <w:tc>
          <w:tcPr>
            <w:tcW w:w="6501" w:type="dxa"/>
          </w:tcPr>
          <w:p w14:paraId="056DCA21" w14:textId="77777777" w:rsidR="006646D3" w:rsidRPr="00212D68" w:rsidRDefault="006646D3" w:rsidP="00880C1F">
            <w:pPr>
              <w:spacing w:before="40" w:after="80"/>
              <w:rPr>
                <w:rFonts w:cs="Arial"/>
                <w:szCs w:val="22"/>
              </w:rPr>
            </w:pPr>
            <w:r w:rsidRPr="00212D68">
              <w:rPr>
                <w:rFonts w:cs="Arial"/>
                <w:szCs w:val="22"/>
              </w:rPr>
              <w:lastRenderedPageBreak/>
              <w:t xml:space="preserve">The assessment should conform to the methodology identified in the Building Research Establishment guidance ‘Site layout planning for daylight and sunlight: A guide to good practice’ (2011).  It should identify and examine the impacts upon existing properties and sites with extant planning permissions. In </w:t>
            </w:r>
            <w:r w:rsidRPr="00212D68">
              <w:rPr>
                <w:rFonts w:cs="Arial"/>
                <w:szCs w:val="22"/>
              </w:rPr>
              <w:lastRenderedPageBreak/>
              <w:t>restricted settings the report should also cover the final daylight and sunlight values achieved within the proposed scheme.</w:t>
            </w:r>
          </w:p>
        </w:tc>
        <w:tc>
          <w:tcPr>
            <w:tcW w:w="3487" w:type="dxa"/>
          </w:tcPr>
          <w:p w14:paraId="5FF00DFB"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lastRenderedPageBreak/>
              <w:t>Core Strategy Policies CS9 and CS12</w:t>
            </w:r>
          </w:p>
          <w:p w14:paraId="175546A7" w14:textId="77777777" w:rsidR="00BF0AC2" w:rsidRPr="00BF0AC2" w:rsidRDefault="006646D3" w:rsidP="00BF0AC2">
            <w:pPr>
              <w:pStyle w:val="ListParagraph"/>
              <w:numPr>
                <w:ilvl w:val="0"/>
                <w:numId w:val="4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Development Management Policies DM2.1 and DM3.4</w:t>
            </w:r>
          </w:p>
          <w:p w14:paraId="3D8440CC" w14:textId="77777777" w:rsidR="00BF0AC2" w:rsidRPr="00BF0AC2" w:rsidRDefault="006646D3" w:rsidP="001E281E">
            <w:pPr>
              <w:pStyle w:val="ListParagraph"/>
              <w:numPr>
                <w:ilvl w:val="0"/>
                <w:numId w:val="42"/>
              </w:numPr>
              <w:spacing w:before="40" w:after="20"/>
              <w:ind w:left="170" w:right="-164" w:hanging="170"/>
              <w:contextualSpacing w:val="0"/>
              <w:rPr>
                <w:rFonts w:ascii="Arial" w:hAnsi="Arial" w:cs="Arial"/>
                <w:sz w:val="22"/>
                <w:szCs w:val="22"/>
                <w:lang w:eastAsia="en-GB"/>
              </w:rPr>
            </w:pPr>
            <w:r w:rsidRPr="00212D68">
              <w:rPr>
                <w:rFonts w:ascii="Arial" w:hAnsi="Arial" w:cs="Arial"/>
                <w:sz w:val="22"/>
                <w:szCs w:val="22"/>
                <w:lang w:eastAsia="en-GB"/>
              </w:rPr>
              <w:lastRenderedPageBreak/>
              <w:t>BRE gu</w:t>
            </w:r>
            <w:r w:rsidRPr="00212D68">
              <w:rPr>
                <w:rFonts w:ascii="Arial" w:hAnsi="Arial" w:cs="Arial"/>
                <w:sz w:val="22"/>
                <w:szCs w:val="22"/>
              </w:rPr>
              <w:t xml:space="preserve">idance: ‘Site layout planning for daylight and sunlight: A guide to good practice’ (2011).  </w:t>
            </w:r>
          </w:p>
        </w:tc>
      </w:tr>
      <w:tr w:rsidR="006646D3" w:rsidRPr="004E08B1" w14:paraId="15D60D7A" w14:textId="77777777" w:rsidTr="00A4776D">
        <w:trPr>
          <w:trHeight w:val="77"/>
        </w:trPr>
        <w:tc>
          <w:tcPr>
            <w:tcW w:w="2329" w:type="dxa"/>
          </w:tcPr>
          <w:p w14:paraId="195478F5" w14:textId="77777777" w:rsidR="006646D3" w:rsidRPr="002F41C5" w:rsidRDefault="00C319E3" w:rsidP="00A4776D">
            <w:pPr>
              <w:spacing w:before="40" w:after="40"/>
              <w:rPr>
                <w:rFonts w:cs="Arial"/>
                <w:b/>
                <w:szCs w:val="22"/>
              </w:rPr>
            </w:pPr>
            <w:r w:rsidRPr="002F41C5">
              <w:rPr>
                <w:rFonts w:cs="Arial"/>
                <w:b/>
                <w:szCs w:val="22"/>
              </w:rPr>
              <w:lastRenderedPageBreak/>
              <w:t>9</w:t>
            </w:r>
            <w:r w:rsidR="006646D3" w:rsidRPr="002F41C5">
              <w:rPr>
                <w:rFonts w:cs="Arial"/>
                <w:b/>
                <w:szCs w:val="22"/>
              </w:rPr>
              <w:t>.</w:t>
            </w:r>
            <w:bookmarkStart w:id="11" w:name="EconomicRegeneration"/>
            <w:r w:rsidR="006646D3" w:rsidRPr="002F41C5">
              <w:rPr>
                <w:rFonts w:cs="Arial"/>
                <w:b/>
                <w:szCs w:val="22"/>
              </w:rPr>
              <w:t>Economic regeneration statement</w:t>
            </w:r>
            <w:bookmarkEnd w:id="11"/>
          </w:p>
        </w:tc>
        <w:tc>
          <w:tcPr>
            <w:tcW w:w="2866" w:type="dxa"/>
          </w:tcPr>
          <w:p w14:paraId="58B0FF08" w14:textId="77777777" w:rsidR="006646D3" w:rsidRPr="00212D68" w:rsidRDefault="006646D3" w:rsidP="00A4776D">
            <w:pPr>
              <w:spacing w:before="40" w:after="40"/>
              <w:rPr>
                <w:rFonts w:cs="Arial"/>
                <w:szCs w:val="22"/>
              </w:rPr>
            </w:pPr>
            <w:r w:rsidRPr="00212D68">
              <w:rPr>
                <w:rFonts w:cs="Arial"/>
                <w:szCs w:val="22"/>
              </w:rPr>
              <w:t>Major developments incorporating employment uses</w:t>
            </w:r>
          </w:p>
        </w:tc>
        <w:tc>
          <w:tcPr>
            <w:tcW w:w="6501" w:type="dxa"/>
          </w:tcPr>
          <w:p w14:paraId="1934C04F" w14:textId="77777777" w:rsidR="006646D3" w:rsidRPr="00212D68" w:rsidRDefault="006646D3" w:rsidP="00880C1F">
            <w:pPr>
              <w:spacing w:before="40" w:after="80"/>
              <w:rPr>
                <w:rFonts w:cs="Arial"/>
                <w:szCs w:val="22"/>
              </w:rPr>
            </w:pPr>
            <w:r w:rsidRPr="00212D68">
              <w:rPr>
                <w:rFonts w:cs="Arial"/>
                <w:szCs w:val="22"/>
              </w:rPr>
              <w:t xml:space="preserve">A statement should be provided on economic impacts and potential regeneration benefits of the proposal. This should include: </w:t>
            </w:r>
          </w:p>
          <w:p w14:paraId="17C2477B" w14:textId="77777777" w:rsidR="006646D3" w:rsidRPr="00212D68" w:rsidRDefault="006646D3" w:rsidP="00C344F1">
            <w:pPr>
              <w:pStyle w:val="ListParagraph"/>
              <w:numPr>
                <w:ilvl w:val="0"/>
                <w:numId w:val="32"/>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Details of any jobs that might be created, supported or lost</w:t>
            </w:r>
          </w:p>
          <w:p w14:paraId="133CF6AE" w14:textId="77777777" w:rsidR="006646D3" w:rsidRPr="00212D68" w:rsidRDefault="006646D3" w:rsidP="00C344F1">
            <w:pPr>
              <w:pStyle w:val="ListParagraph"/>
              <w:numPr>
                <w:ilvl w:val="0"/>
                <w:numId w:val="32"/>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Information on existing and proposed employment uses and occupants, including floorspace quantums</w:t>
            </w:r>
          </w:p>
          <w:p w14:paraId="24D01F25" w14:textId="77777777" w:rsidR="006646D3" w:rsidRPr="00212D68" w:rsidRDefault="006646D3" w:rsidP="00C344F1">
            <w:pPr>
              <w:pStyle w:val="ListParagraph"/>
              <w:numPr>
                <w:ilvl w:val="0"/>
                <w:numId w:val="32"/>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 xml:space="preserve">Information on potential occupiers, lease terms, </w:t>
            </w:r>
            <w:r w:rsidR="009B0A66" w:rsidRPr="00212D68">
              <w:rPr>
                <w:rFonts w:ascii="Arial" w:hAnsi="Arial" w:cs="Arial"/>
                <w:sz w:val="22"/>
                <w:szCs w:val="22"/>
                <w:lang w:eastAsia="en-GB"/>
              </w:rPr>
              <w:t>etc.</w:t>
            </w:r>
          </w:p>
          <w:p w14:paraId="5F478F2E" w14:textId="77777777" w:rsidR="006646D3" w:rsidRPr="00212D68" w:rsidRDefault="006646D3" w:rsidP="00C344F1">
            <w:pPr>
              <w:pStyle w:val="ListParagraph"/>
              <w:numPr>
                <w:ilvl w:val="0"/>
                <w:numId w:val="32"/>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Plans demonstrating how employment floorspace will operate, including measures to ensure flexibility</w:t>
            </w:r>
          </w:p>
          <w:p w14:paraId="574CAF27" w14:textId="77777777" w:rsidR="006646D3" w:rsidRPr="00212D68" w:rsidRDefault="006646D3" w:rsidP="00C344F1">
            <w:pPr>
              <w:pStyle w:val="ListParagraph"/>
              <w:numPr>
                <w:ilvl w:val="0"/>
                <w:numId w:val="32"/>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Information on affordable workspace provision</w:t>
            </w:r>
          </w:p>
          <w:p w14:paraId="33E84409" w14:textId="77777777" w:rsidR="006646D3" w:rsidRPr="00212D68" w:rsidRDefault="006646D3" w:rsidP="00C344F1">
            <w:pPr>
              <w:pStyle w:val="ListParagraph"/>
              <w:numPr>
                <w:ilvl w:val="0"/>
                <w:numId w:val="32"/>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 xml:space="preserve">Potential community benefits </w:t>
            </w:r>
          </w:p>
          <w:p w14:paraId="7086D114" w14:textId="77777777" w:rsidR="006646D3" w:rsidRPr="00212D68" w:rsidRDefault="006646D3" w:rsidP="00C344F1">
            <w:pPr>
              <w:pStyle w:val="ListParagraph"/>
              <w:numPr>
                <w:ilvl w:val="0"/>
                <w:numId w:val="32"/>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Regeneration strategies that might lie behind or be supported by the proposal.</w:t>
            </w:r>
          </w:p>
        </w:tc>
        <w:tc>
          <w:tcPr>
            <w:tcW w:w="3487" w:type="dxa"/>
          </w:tcPr>
          <w:p w14:paraId="7F0FD4DD" w14:textId="77777777" w:rsidR="006646D3" w:rsidRPr="00E2600E" w:rsidRDefault="006646D3" w:rsidP="00C344F1">
            <w:pPr>
              <w:pStyle w:val="ListParagraph"/>
              <w:numPr>
                <w:ilvl w:val="0"/>
                <w:numId w:val="32"/>
              </w:numPr>
              <w:spacing w:before="40" w:after="20"/>
              <w:ind w:left="170" w:hanging="170"/>
              <w:contextualSpacing w:val="0"/>
              <w:rPr>
                <w:rFonts w:ascii="Arial" w:hAnsi="Arial" w:cs="Arial"/>
                <w:sz w:val="22"/>
                <w:szCs w:val="22"/>
                <w:lang w:eastAsia="en-GB"/>
              </w:rPr>
            </w:pPr>
            <w:r w:rsidRPr="00E2600E">
              <w:rPr>
                <w:rFonts w:ascii="Arial" w:hAnsi="Arial" w:cs="Arial"/>
                <w:sz w:val="22"/>
                <w:szCs w:val="22"/>
                <w:lang w:eastAsia="en-GB"/>
              </w:rPr>
              <w:t xml:space="preserve">London Plan Policies </w:t>
            </w:r>
            <w:r w:rsidR="00E2600E" w:rsidRPr="00E2600E">
              <w:rPr>
                <w:rFonts w:ascii="Arial" w:hAnsi="Arial" w:cs="Arial"/>
                <w:sz w:val="22"/>
                <w:szCs w:val="22"/>
                <w:lang w:eastAsia="en-GB"/>
              </w:rPr>
              <w:t xml:space="preserve"> E1-E11, SD1-SD10 and S1</w:t>
            </w:r>
          </w:p>
          <w:p w14:paraId="1D661201" w14:textId="77777777" w:rsidR="006646D3" w:rsidRPr="00212D68" w:rsidRDefault="006646D3" w:rsidP="00C344F1">
            <w:pPr>
              <w:pStyle w:val="ListParagraph"/>
              <w:numPr>
                <w:ilvl w:val="0"/>
                <w:numId w:val="32"/>
              </w:numPr>
              <w:spacing w:before="40" w:after="20"/>
              <w:ind w:left="170" w:hanging="170"/>
              <w:contextualSpacing w:val="0"/>
              <w:rPr>
                <w:rFonts w:ascii="Arial" w:hAnsi="Arial" w:cs="Arial"/>
                <w:sz w:val="22"/>
                <w:szCs w:val="22"/>
                <w:lang w:eastAsia="en-GB"/>
              </w:rPr>
            </w:pPr>
            <w:r w:rsidRPr="00E2600E">
              <w:rPr>
                <w:rFonts w:ascii="Arial" w:hAnsi="Arial" w:cs="Arial"/>
                <w:sz w:val="22"/>
                <w:szCs w:val="22"/>
                <w:lang w:eastAsia="en-GB"/>
              </w:rPr>
              <w:t>Core Strategy Policies CS13</w:t>
            </w:r>
            <w:r w:rsidRPr="00212D68">
              <w:rPr>
                <w:rFonts w:ascii="Arial" w:hAnsi="Arial" w:cs="Arial"/>
                <w:sz w:val="22"/>
                <w:szCs w:val="22"/>
                <w:lang w:eastAsia="en-GB"/>
              </w:rPr>
              <w:t>, CS14 and CS18</w:t>
            </w:r>
          </w:p>
          <w:p w14:paraId="6FCD839B" w14:textId="77777777" w:rsidR="006646D3" w:rsidRPr="00212D68" w:rsidRDefault="006646D3" w:rsidP="00C344F1">
            <w:pPr>
              <w:pStyle w:val="ListParagraph"/>
              <w:numPr>
                <w:ilvl w:val="0"/>
                <w:numId w:val="3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Development Management Policies DM4.1, DM4.4, DM4.6, DM4.7, DM4.11, DM4.12, DM5.1, DM5.2, DM5.3, DM5.4, DM9.1 and DM9.2</w:t>
            </w:r>
          </w:p>
          <w:p w14:paraId="3A3EC9F2" w14:textId="77777777" w:rsidR="006646D3" w:rsidRPr="00212D68" w:rsidRDefault="006646D3" w:rsidP="00C344F1">
            <w:pPr>
              <w:pStyle w:val="ListParagraph"/>
              <w:numPr>
                <w:ilvl w:val="0"/>
                <w:numId w:val="3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Planning Obligations SPD</w:t>
            </w:r>
          </w:p>
        </w:tc>
      </w:tr>
      <w:tr w:rsidR="00181197" w:rsidRPr="004E08B1" w14:paraId="3E9B1ED6" w14:textId="77777777" w:rsidTr="00A4776D">
        <w:trPr>
          <w:trHeight w:val="70"/>
        </w:trPr>
        <w:tc>
          <w:tcPr>
            <w:tcW w:w="2329" w:type="dxa"/>
          </w:tcPr>
          <w:p w14:paraId="4FCFBC83" w14:textId="77777777" w:rsidR="00181197" w:rsidRPr="002F41C5" w:rsidRDefault="00181197" w:rsidP="00C319E3">
            <w:pPr>
              <w:spacing w:before="40" w:after="40"/>
              <w:rPr>
                <w:rFonts w:cs="Arial"/>
                <w:b/>
                <w:szCs w:val="22"/>
              </w:rPr>
            </w:pPr>
            <w:r>
              <w:rPr>
                <w:rFonts w:cs="Arial"/>
                <w:b/>
                <w:szCs w:val="22"/>
              </w:rPr>
              <w:t>10. Fire Statement</w:t>
            </w:r>
          </w:p>
        </w:tc>
        <w:tc>
          <w:tcPr>
            <w:tcW w:w="2866" w:type="dxa"/>
          </w:tcPr>
          <w:p w14:paraId="6F7FDA75" w14:textId="77777777" w:rsidR="00181197" w:rsidRPr="00212D68" w:rsidRDefault="00181197" w:rsidP="00A4776D">
            <w:pPr>
              <w:spacing w:before="40" w:after="40"/>
              <w:rPr>
                <w:rFonts w:cs="Arial"/>
                <w:szCs w:val="22"/>
              </w:rPr>
            </w:pPr>
            <w:r>
              <w:rPr>
                <w:rFonts w:cs="Arial"/>
                <w:szCs w:val="22"/>
              </w:rPr>
              <w:t>All Major development applications</w:t>
            </w:r>
          </w:p>
        </w:tc>
        <w:tc>
          <w:tcPr>
            <w:tcW w:w="6501" w:type="dxa"/>
          </w:tcPr>
          <w:p w14:paraId="16ECB7C9" w14:textId="77777777" w:rsidR="00181197" w:rsidRDefault="00181197" w:rsidP="00880C1F">
            <w:pPr>
              <w:pStyle w:val="Default"/>
              <w:spacing w:before="40" w:after="80"/>
              <w:rPr>
                <w:sz w:val="22"/>
                <w:szCs w:val="22"/>
              </w:rPr>
            </w:pPr>
            <w:r>
              <w:rPr>
                <w:sz w:val="22"/>
                <w:szCs w:val="22"/>
              </w:rPr>
              <w:t xml:space="preserve">A Fire Statement should be provided detailing an independent fire strategy, produced by a third party, suitably qualified assessor. </w:t>
            </w:r>
          </w:p>
          <w:p w14:paraId="12536879" w14:textId="77777777" w:rsidR="00181197" w:rsidRDefault="00181197" w:rsidP="00880C1F">
            <w:pPr>
              <w:pStyle w:val="Default"/>
              <w:spacing w:before="40" w:after="80"/>
              <w:rPr>
                <w:sz w:val="22"/>
                <w:szCs w:val="22"/>
              </w:rPr>
            </w:pPr>
            <w:r>
              <w:rPr>
                <w:sz w:val="22"/>
                <w:szCs w:val="22"/>
              </w:rPr>
              <w:t>The statement should detail how the development proposal will function in terms of:</w:t>
            </w:r>
          </w:p>
          <w:p w14:paraId="24DBA441" w14:textId="77777777" w:rsidR="00181197" w:rsidRDefault="00181197" w:rsidP="00181197">
            <w:pPr>
              <w:pStyle w:val="ListParagraph"/>
              <w:numPr>
                <w:ilvl w:val="0"/>
                <w:numId w:val="32"/>
              </w:numPr>
              <w:spacing w:before="40" w:after="40"/>
              <w:ind w:left="159" w:hanging="159"/>
              <w:contextualSpacing w:val="0"/>
              <w:rPr>
                <w:rFonts w:ascii="Arial" w:hAnsi="Arial" w:cs="Arial"/>
                <w:sz w:val="22"/>
                <w:szCs w:val="22"/>
                <w:lang w:eastAsia="en-GB"/>
              </w:rPr>
            </w:pPr>
            <w:r>
              <w:rPr>
                <w:rFonts w:ascii="Arial" w:hAnsi="Arial" w:cs="Arial"/>
                <w:sz w:val="22"/>
                <w:szCs w:val="22"/>
                <w:lang w:eastAsia="en-GB"/>
              </w:rPr>
              <w:t>The building’s construction;</w:t>
            </w:r>
          </w:p>
          <w:p w14:paraId="1939113B" w14:textId="77777777" w:rsidR="00181197" w:rsidRDefault="00181197" w:rsidP="00181197">
            <w:pPr>
              <w:pStyle w:val="ListParagraph"/>
              <w:numPr>
                <w:ilvl w:val="0"/>
                <w:numId w:val="32"/>
              </w:numPr>
              <w:spacing w:before="40" w:after="40"/>
              <w:ind w:left="159" w:hanging="159"/>
              <w:contextualSpacing w:val="0"/>
              <w:rPr>
                <w:rFonts w:ascii="Arial" w:hAnsi="Arial" w:cs="Arial"/>
                <w:sz w:val="22"/>
                <w:szCs w:val="22"/>
                <w:lang w:eastAsia="en-GB"/>
              </w:rPr>
            </w:pPr>
            <w:r>
              <w:rPr>
                <w:rFonts w:ascii="Arial" w:hAnsi="Arial" w:cs="Arial"/>
                <w:sz w:val="22"/>
                <w:szCs w:val="22"/>
                <w:lang w:eastAsia="en-GB"/>
              </w:rPr>
              <w:t>The means of escape for all building users;</w:t>
            </w:r>
          </w:p>
          <w:p w14:paraId="3D56C014" w14:textId="77777777" w:rsidR="00181197" w:rsidRDefault="00181197" w:rsidP="00181197">
            <w:pPr>
              <w:pStyle w:val="ListParagraph"/>
              <w:numPr>
                <w:ilvl w:val="0"/>
                <w:numId w:val="32"/>
              </w:numPr>
              <w:spacing w:before="40" w:after="40"/>
              <w:ind w:left="159" w:hanging="159"/>
              <w:contextualSpacing w:val="0"/>
              <w:rPr>
                <w:rFonts w:ascii="Arial" w:hAnsi="Arial" w:cs="Arial"/>
                <w:sz w:val="22"/>
                <w:szCs w:val="22"/>
                <w:lang w:eastAsia="en-GB"/>
              </w:rPr>
            </w:pPr>
            <w:r>
              <w:rPr>
                <w:rFonts w:ascii="Arial" w:hAnsi="Arial" w:cs="Arial"/>
                <w:sz w:val="22"/>
                <w:szCs w:val="22"/>
                <w:lang w:eastAsia="en-GB"/>
              </w:rPr>
              <w:t>Features which reduce the risk to life;</w:t>
            </w:r>
          </w:p>
          <w:p w14:paraId="44138938" w14:textId="77777777" w:rsidR="00181197" w:rsidRDefault="00181197" w:rsidP="00181197">
            <w:pPr>
              <w:pStyle w:val="ListParagraph"/>
              <w:numPr>
                <w:ilvl w:val="0"/>
                <w:numId w:val="32"/>
              </w:numPr>
              <w:spacing w:before="40" w:after="40"/>
              <w:ind w:left="159" w:hanging="159"/>
              <w:contextualSpacing w:val="0"/>
              <w:rPr>
                <w:rFonts w:ascii="Arial" w:hAnsi="Arial" w:cs="Arial"/>
                <w:sz w:val="22"/>
                <w:szCs w:val="22"/>
                <w:lang w:eastAsia="en-GB"/>
              </w:rPr>
            </w:pPr>
            <w:r>
              <w:rPr>
                <w:rFonts w:ascii="Arial" w:hAnsi="Arial" w:cs="Arial"/>
                <w:sz w:val="22"/>
                <w:szCs w:val="22"/>
                <w:lang w:eastAsia="en-GB"/>
              </w:rPr>
              <w:t>Access for fire service personnel and equipment;</w:t>
            </w:r>
          </w:p>
          <w:p w14:paraId="3C840DE6" w14:textId="77777777" w:rsidR="00181197" w:rsidRDefault="00181197" w:rsidP="00181197">
            <w:pPr>
              <w:pStyle w:val="ListParagraph"/>
              <w:numPr>
                <w:ilvl w:val="0"/>
                <w:numId w:val="32"/>
              </w:numPr>
              <w:spacing w:before="40" w:after="40"/>
              <w:ind w:left="159" w:hanging="159"/>
              <w:contextualSpacing w:val="0"/>
              <w:rPr>
                <w:rFonts w:ascii="Arial" w:hAnsi="Arial" w:cs="Arial"/>
                <w:sz w:val="22"/>
                <w:szCs w:val="22"/>
                <w:lang w:eastAsia="en-GB"/>
              </w:rPr>
            </w:pPr>
            <w:r>
              <w:rPr>
                <w:rFonts w:ascii="Arial" w:hAnsi="Arial" w:cs="Arial"/>
                <w:sz w:val="22"/>
                <w:szCs w:val="22"/>
                <w:lang w:eastAsia="en-GB"/>
              </w:rPr>
              <w:t>How provision will be made within the curtilage of the site to enable fire appliances to gain access to the building;</w:t>
            </w:r>
          </w:p>
          <w:p w14:paraId="31160141" w14:textId="77777777" w:rsidR="00181197" w:rsidRPr="00212D68" w:rsidRDefault="00181197" w:rsidP="00181197">
            <w:pPr>
              <w:pStyle w:val="ListParagraph"/>
              <w:numPr>
                <w:ilvl w:val="0"/>
                <w:numId w:val="32"/>
              </w:numPr>
              <w:spacing w:before="40" w:after="40"/>
              <w:ind w:left="159" w:hanging="159"/>
              <w:contextualSpacing w:val="0"/>
              <w:rPr>
                <w:rFonts w:ascii="Arial" w:hAnsi="Arial" w:cs="Arial"/>
                <w:sz w:val="22"/>
                <w:szCs w:val="22"/>
                <w:lang w:eastAsia="en-GB"/>
              </w:rPr>
            </w:pPr>
            <w:r>
              <w:rPr>
                <w:rFonts w:ascii="Arial" w:hAnsi="Arial" w:cs="Arial"/>
                <w:sz w:val="22"/>
                <w:szCs w:val="22"/>
                <w:lang w:eastAsia="en-GB"/>
              </w:rPr>
              <w:t>Ensuring potential future modifications to the building will take account and not compromise base build fire safety/protection measures.</w:t>
            </w:r>
          </w:p>
          <w:p w14:paraId="343AE624" w14:textId="77777777" w:rsidR="00181197" w:rsidRPr="00212D68" w:rsidRDefault="00181197" w:rsidP="00181197">
            <w:pPr>
              <w:pStyle w:val="Default"/>
              <w:spacing w:before="40" w:after="80"/>
              <w:rPr>
                <w:sz w:val="22"/>
                <w:szCs w:val="22"/>
              </w:rPr>
            </w:pPr>
          </w:p>
        </w:tc>
        <w:tc>
          <w:tcPr>
            <w:tcW w:w="3487" w:type="dxa"/>
          </w:tcPr>
          <w:p w14:paraId="529BD083" w14:textId="77777777" w:rsidR="00181197" w:rsidRPr="00C566B7" w:rsidRDefault="00181197" w:rsidP="00C344F1">
            <w:pPr>
              <w:pStyle w:val="ListParagraph"/>
              <w:numPr>
                <w:ilvl w:val="0"/>
                <w:numId w:val="29"/>
              </w:numPr>
              <w:spacing w:before="40" w:after="20"/>
              <w:ind w:left="170" w:hanging="170"/>
              <w:contextualSpacing w:val="0"/>
              <w:rPr>
                <w:rFonts w:ascii="Arial" w:hAnsi="Arial" w:cs="Arial"/>
                <w:sz w:val="22"/>
                <w:szCs w:val="22"/>
                <w:lang w:eastAsia="en-GB"/>
              </w:rPr>
            </w:pPr>
            <w:r>
              <w:rPr>
                <w:rFonts w:ascii="Arial" w:hAnsi="Arial" w:cs="Arial"/>
                <w:sz w:val="22"/>
                <w:szCs w:val="22"/>
                <w:lang w:eastAsia="en-GB"/>
              </w:rPr>
              <w:t>London Plan D12</w:t>
            </w:r>
          </w:p>
        </w:tc>
      </w:tr>
      <w:tr w:rsidR="006646D3" w:rsidRPr="004E08B1" w14:paraId="17ABC96D" w14:textId="77777777" w:rsidTr="00A4776D">
        <w:trPr>
          <w:trHeight w:val="70"/>
        </w:trPr>
        <w:tc>
          <w:tcPr>
            <w:tcW w:w="2329" w:type="dxa"/>
          </w:tcPr>
          <w:p w14:paraId="5FFACB23" w14:textId="77777777" w:rsidR="006646D3" w:rsidRPr="002F41C5" w:rsidRDefault="006646D3" w:rsidP="00C319E3">
            <w:pPr>
              <w:spacing w:before="40" w:after="40"/>
              <w:rPr>
                <w:rFonts w:cs="Arial"/>
                <w:b/>
                <w:szCs w:val="22"/>
              </w:rPr>
            </w:pPr>
            <w:r w:rsidRPr="002F41C5">
              <w:rPr>
                <w:rFonts w:cs="Arial"/>
                <w:b/>
                <w:szCs w:val="22"/>
              </w:rPr>
              <w:lastRenderedPageBreak/>
              <w:t>1</w:t>
            </w:r>
            <w:r w:rsidR="00181197">
              <w:rPr>
                <w:rFonts w:cs="Arial"/>
                <w:b/>
                <w:szCs w:val="22"/>
              </w:rPr>
              <w:t>1</w:t>
            </w:r>
            <w:r w:rsidRPr="002F41C5">
              <w:rPr>
                <w:rFonts w:cs="Arial"/>
                <w:b/>
                <w:szCs w:val="22"/>
              </w:rPr>
              <w:t>.</w:t>
            </w:r>
            <w:bookmarkStart w:id="12" w:name="Flooding"/>
            <w:r w:rsidRPr="002F41C5">
              <w:rPr>
                <w:rFonts w:cs="Arial"/>
                <w:b/>
                <w:szCs w:val="22"/>
              </w:rPr>
              <w:t>Flood Risk Assessment</w:t>
            </w:r>
            <w:bookmarkEnd w:id="12"/>
          </w:p>
        </w:tc>
        <w:tc>
          <w:tcPr>
            <w:tcW w:w="2866" w:type="dxa"/>
          </w:tcPr>
          <w:p w14:paraId="334FDDED" w14:textId="77777777" w:rsidR="006646D3" w:rsidRPr="00212D68" w:rsidRDefault="006646D3" w:rsidP="00A4776D">
            <w:pPr>
              <w:spacing w:before="40" w:after="40"/>
              <w:rPr>
                <w:rFonts w:cs="Arial"/>
                <w:szCs w:val="22"/>
              </w:rPr>
            </w:pPr>
            <w:r w:rsidRPr="00212D68">
              <w:rPr>
                <w:rFonts w:cs="Arial"/>
                <w:szCs w:val="22"/>
              </w:rPr>
              <w:t>Islington falls within Flood Zone 1 with an annual chance of fluvial flooding of less than 0.1% (1 in 1000). The NPPF requires a site-specific flood risk assessment (FRA) to be provided for sites of 1 hectare or greater in Flood Zone 1; and where proposed development or a change of use to a more vulnerable class may be subject to other sources of flooding. Surface water flood risk is high in parts of Islington, a FRA is therefore required to be submitted for sites located in Local Flood Risk Zones (areas at greatest risk of surface water flooding)</w:t>
            </w:r>
          </w:p>
        </w:tc>
        <w:tc>
          <w:tcPr>
            <w:tcW w:w="6501" w:type="dxa"/>
          </w:tcPr>
          <w:p w14:paraId="1A018945" w14:textId="77777777" w:rsidR="006646D3" w:rsidRPr="00212D68" w:rsidRDefault="006646D3" w:rsidP="00880C1F">
            <w:pPr>
              <w:pStyle w:val="Default"/>
              <w:spacing w:before="40" w:after="80"/>
              <w:rPr>
                <w:sz w:val="22"/>
                <w:szCs w:val="22"/>
              </w:rPr>
            </w:pPr>
            <w:r w:rsidRPr="00212D68">
              <w:rPr>
                <w:sz w:val="22"/>
                <w:szCs w:val="22"/>
              </w:rPr>
              <w:t>The assessment should, in accordance with the NPPF Technical Guidance, identify and assess the risks of all forms of flooding to and from the development and demonstrate how these flood risks will be managed so that the development remains safe throughout its lifetime, taking climate change into account. Those proposing developments should take advice from the emergency services when producing an evacuation plan for the development as part of the flood risk assessment.</w:t>
            </w:r>
          </w:p>
          <w:p w14:paraId="47FBCA12" w14:textId="77777777" w:rsidR="006646D3" w:rsidRPr="00212D68" w:rsidRDefault="006646D3" w:rsidP="00880C1F">
            <w:pPr>
              <w:pStyle w:val="Default"/>
              <w:spacing w:before="40" w:after="80"/>
              <w:rPr>
                <w:sz w:val="22"/>
                <w:szCs w:val="22"/>
              </w:rPr>
            </w:pPr>
            <w:r w:rsidRPr="00212D68">
              <w:rPr>
                <w:sz w:val="22"/>
                <w:szCs w:val="22"/>
              </w:rPr>
              <w:t>Proposals for basements within Local Flood Risk Zones (LFRZ) or within an area at risk of flooding from other sources should be accompanied by a Flood Risk Assessment and associated drainage and access details.</w:t>
            </w:r>
          </w:p>
        </w:tc>
        <w:tc>
          <w:tcPr>
            <w:tcW w:w="3487" w:type="dxa"/>
          </w:tcPr>
          <w:p w14:paraId="2184029C" w14:textId="77777777" w:rsidR="006646D3" w:rsidRPr="00C566B7" w:rsidRDefault="0008092F" w:rsidP="00C344F1">
            <w:pPr>
              <w:pStyle w:val="ListParagraph"/>
              <w:numPr>
                <w:ilvl w:val="0"/>
                <w:numId w:val="29"/>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NPPF (section 14</w:t>
            </w:r>
            <w:r w:rsidR="006646D3" w:rsidRPr="00C566B7">
              <w:rPr>
                <w:rFonts w:ascii="Arial" w:hAnsi="Arial" w:cs="Arial"/>
                <w:sz w:val="22"/>
                <w:szCs w:val="22"/>
                <w:lang w:eastAsia="en-GB"/>
              </w:rPr>
              <w:t>)</w:t>
            </w:r>
          </w:p>
          <w:p w14:paraId="6064EDFE" w14:textId="77777777" w:rsidR="006646D3" w:rsidRPr="00C566B7" w:rsidRDefault="0008092F" w:rsidP="00C344F1">
            <w:pPr>
              <w:pStyle w:val="ListParagraph"/>
              <w:numPr>
                <w:ilvl w:val="0"/>
                <w:numId w:val="29"/>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NPPG</w:t>
            </w:r>
          </w:p>
          <w:p w14:paraId="1B0B0284" w14:textId="77777777" w:rsidR="006646D3" w:rsidRPr="00C566B7" w:rsidRDefault="006646D3" w:rsidP="00C344F1">
            <w:pPr>
              <w:pStyle w:val="ListParagraph"/>
              <w:numPr>
                <w:ilvl w:val="0"/>
                <w:numId w:val="29"/>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 xml:space="preserve">London Plan Policy </w:t>
            </w:r>
            <w:r w:rsidR="00C566B7" w:rsidRPr="00C566B7">
              <w:rPr>
                <w:rFonts w:ascii="Arial" w:hAnsi="Arial" w:cs="Arial"/>
                <w:sz w:val="22"/>
                <w:szCs w:val="22"/>
                <w:lang w:eastAsia="en-GB"/>
              </w:rPr>
              <w:t>SI12</w:t>
            </w:r>
          </w:p>
          <w:p w14:paraId="106C423F" w14:textId="77777777" w:rsidR="006646D3" w:rsidRPr="00C566B7" w:rsidRDefault="006646D3" w:rsidP="00C344F1">
            <w:pPr>
              <w:pStyle w:val="ListParagraph"/>
              <w:numPr>
                <w:ilvl w:val="0"/>
                <w:numId w:val="29"/>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Development Management Policy DM6.6</w:t>
            </w:r>
          </w:p>
          <w:p w14:paraId="24361885" w14:textId="77777777" w:rsidR="006646D3" w:rsidRPr="00C566B7" w:rsidRDefault="006646D3" w:rsidP="00C344F1">
            <w:pPr>
              <w:pStyle w:val="ListParagraph"/>
              <w:numPr>
                <w:ilvl w:val="0"/>
                <w:numId w:val="29"/>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Environmental Design SPD</w:t>
            </w:r>
          </w:p>
          <w:p w14:paraId="4A57718B" w14:textId="77777777" w:rsidR="006646D3" w:rsidRPr="00C566B7" w:rsidRDefault="006646D3" w:rsidP="00C344F1">
            <w:pPr>
              <w:pStyle w:val="ListParagraph"/>
              <w:numPr>
                <w:ilvl w:val="0"/>
                <w:numId w:val="29"/>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Islington Basement Development SPD</w:t>
            </w:r>
          </w:p>
        </w:tc>
      </w:tr>
      <w:tr w:rsidR="006646D3" w:rsidRPr="004E08B1" w14:paraId="13AB2045" w14:textId="77777777" w:rsidTr="00A4776D">
        <w:trPr>
          <w:trHeight w:val="70"/>
        </w:trPr>
        <w:tc>
          <w:tcPr>
            <w:tcW w:w="2329" w:type="dxa"/>
          </w:tcPr>
          <w:p w14:paraId="345B0B9A" w14:textId="77777777" w:rsidR="006646D3" w:rsidRPr="002F41C5" w:rsidRDefault="006646D3" w:rsidP="00C319E3">
            <w:pPr>
              <w:spacing w:before="40" w:after="40"/>
              <w:rPr>
                <w:rFonts w:cs="Arial"/>
                <w:b/>
                <w:szCs w:val="22"/>
              </w:rPr>
            </w:pPr>
            <w:r w:rsidRPr="002F41C5">
              <w:rPr>
                <w:rFonts w:cs="Arial"/>
                <w:b/>
                <w:szCs w:val="22"/>
              </w:rPr>
              <w:t>1</w:t>
            </w:r>
            <w:r w:rsidR="00181197">
              <w:rPr>
                <w:rFonts w:cs="Arial"/>
                <w:b/>
                <w:szCs w:val="22"/>
              </w:rPr>
              <w:t>2</w:t>
            </w:r>
            <w:r w:rsidRPr="002F41C5">
              <w:rPr>
                <w:rFonts w:cs="Arial"/>
                <w:b/>
                <w:szCs w:val="22"/>
              </w:rPr>
              <w:t>.</w:t>
            </w:r>
            <w:bookmarkStart w:id="13" w:name="HIA"/>
            <w:r w:rsidRPr="002F41C5">
              <w:rPr>
                <w:rFonts w:cs="Arial"/>
                <w:b/>
                <w:szCs w:val="22"/>
              </w:rPr>
              <w:t>Health impact assessment</w:t>
            </w:r>
            <w:bookmarkEnd w:id="13"/>
          </w:p>
        </w:tc>
        <w:tc>
          <w:tcPr>
            <w:tcW w:w="2866" w:type="dxa"/>
          </w:tcPr>
          <w:p w14:paraId="23D8E4D8" w14:textId="77777777" w:rsidR="006646D3" w:rsidRPr="00212D68" w:rsidRDefault="006646D3" w:rsidP="00A4776D">
            <w:pPr>
              <w:spacing w:before="40" w:after="40"/>
              <w:rPr>
                <w:rFonts w:cs="Arial"/>
                <w:szCs w:val="22"/>
              </w:rPr>
            </w:pPr>
            <w:r w:rsidRPr="00212D68">
              <w:rPr>
                <w:rFonts w:cs="Arial"/>
                <w:szCs w:val="22"/>
              </w:rPr>
              <w:t>Major developments</w:t>
            </w:r>
          </w:p>
          <w:p w14:paraId="52CFFA66" w14:textId="77777777" w:rsidR="006646D3" w:rsidRPr="00212D68" w:rsidRDefault="006646D3" w:rsidP="00A4776D">
            <w:pPr>
              <w:spacing w:before="40" w:after="40"/>
              <w:rPr>
                <w:rFonts w:cs="Arial"/>
                <w:szCs w:val="22"/>
              </w:rPr>
            </w:pPr>
          </w:p>
        </w:tc>
        <w:tc>
          <w:tcPr>
            <w:tcW w:w="6501" w:type="dxa"/>
          </w:tcPr>
          <w:p w14:paraId="0FC60349" w14:textId="77777777" w:rsidR="006646D3" w:rsidRPr="00212D68" w:rsidRDefault="006646D3" w:rsidP="00880C1F">
            <w:pPr>
              <w:spacing w:before="40" w:after="80"/>
              <w:rPr>
                <w:rFonts w:cs="Arial"/>
                <w:szCs w:val="22"/>
              </w:rPr>
            </w:pPr>
            <w:r w:rsidRPr="00212D68">
              <w:rPr>
                <w:rFonts w:cs="Arial"/>
                <w:szCs w:val="22"/>
              </w:rPr>
              <w:t>A Health Impact Assessment (HIA) should be submitted demonstrating the impacts of the proposal on health, wellbeing and health inequalities. Requirements for planning applications are as follows:</w:t>
            </w:r>
          </w:p>
          <w:p w14:paraId="3A78AE09" w14:textId="77777777" w:rsidR="006646D3" w:rsidRPr="00212D68" w:rsidRDefault="006646D3" w:rsidP="00C344F1">
            <w:pPr>
              <w:pStyle w:val="ListParagraph"/>
              <w:numPr>
                <w:ilvl w:val="0"/>
                <w:numId w:val="44"/>
              </w:numPr>
              <w:spacing w:before="40" w:after="20"/>
              <w:ind w:left="159" w:hanging="159"/>
              <w:contextualSpacing w:val="0"/>
              <w:rPr>
                <w:rFonts w:ascii="Arial" w:hAnsi="Arial" w:cs="Arial"/>
                <w:sz w:val="22"/>
                <w:szCs w:val="22"/>
              </w:rPr>
            </w:pPr>
            <w:r w:rsidRPr="00212D68">
              <w:rPr>
                <w:rFonts w:ascii="Arial" w:hAnsi="Arial" w:cs="Arial"/>
                <w:sz w:val="22"/>
                <w:szCs w:val="22"/>
                <w:lang w:eastAsia="en-GB"/>
              </w:rPr>
              <w:t>All major developments between 10 and 199 units must complete the council’s HIA screening assessment at pre-application stage, to assess whether a full HIA is necessary and submitted with the application.</w:t>
            </w:r>
          </w:p>
          <w:p w14:paraId="42B950AF" w14:textId="77777777" w:rsidR="006646D3" w:rsidRPr="00212D68" w:rsidRDefault="006646D3" w:rsidP="00C344F1">
            <w:pPr>
              <w:pStyle w:val="ListParagraph"/>
              <w:numPr>
                <w:ilvl w:val="0"/>
                <w:numId w:val="44"/>
              </w:numPr>
              <w:spacing w:before="40" w:after="20"/>
              <w:ind w:left="159" w:hanging="159"/>
              <w:contextualSpacing w:val="0"/>
              <w:rPr>
                <w:rFonts w:ascii="Arial" w:hAnsi="Arial" w:cs="Arial"/>
                <w:sz w:val="22"/>
                <w:szCs w:val="22"/>
              </w:rPr>
            </w:pPr>
            <w:r w:rsidRPr="00212D68">
              <w:rPr>
                <w:rFonts w:ascii="Arial" w:hAnsi="Arial" w:cs="Arial"/>
                <w:sz w:val="22"/>
                <w:szCs w:val="22"/>
              </w:rPr>
              <w:t>All large developments (over 200 units or 10,000m2) must submit a more detailed ‘Watch out for Health’ screening assessment at pre-application stage, with a full HIA submitted where a need has been identified through the screening process.</w:t>
            </w:r>
          </w:p>
        </w:tc>
        <w:tc>
          <w:tcPr>
            <w:tcW w:w="3487" w:type="dxa"/>
          </w:tcPr>
          <w:p w14:paraId="5A591301" w14:textId="77777777" w:rsidR="006646D3" w:rsidRPr="00C566B7" w:rsidRDefault="006646D3" w:rsidP="00C344F1">
            <w:pPr>
              <w:pStyle w:val="ListParagraph"/>
              <w:numPr>
                <w:ilvl w:val="0"/>
                <w:numId w:val="29"/>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Core Strategy Policy CS19</w:t>
            </w:r>
          </w:p>
          <w:p w14:paraId="263AE781" w14:textId="77777777" w:rsidR="006646D3" w:rsidRPr="00C566B7" w:rsidRDefault="006646D3" w:rsidP="00C344F1">
            <w:pPr>
              <w:pStyle w:val="ListParagraph"/>
              <w:numPr>
                <w:ilvl w:val="0"/>
                <w:numId w:val="29"/>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Development Management Policy DM6.1</w:t>
            </w:r>
          </w:p>
          <w:p w14:paraId="3CD0070C" w14:textId="77777777" w:rsidR="006646D3" w:rsidRPr="00212D68" w:rsidRDefault="00EE479F" w:rsidP="00C344F1">
            <w:pPr>
              <w:pStyle w:val="ListParagraph"/>
              <w:spacing w:before="40" w:after="20"/>
              <w:ind w:left="170" w:hanging="170"/>
              <w:rPr>
                <w:rFonts w:ascii="Arial" w:hAnsi="Arial" w:cs="Arial"/>
                <w:sz w:val="22"/>
                <w:szCs w:val="22"/>
                <w:lang w:eastAsia="en-GB"/>
              </w:rPr>
            </w:pPr>
            <w:r w:rsidRPr="00FE1AF2">
              <w:rPr>
                <w:rFonts w:ascii="Arial" w:hAnsi="Arial" w:cs="Arial"/>
                <w:sz w:val="22"/>
                <w:szCs w:val="22"/>
                <w:lang w:eastAsia="en-GB"/>
              </w:rPr>
              <w:tab/>
            </w:r>
            <w:r w:rsidR="006646D3" w:rsidRPr="00FE1AF2">
              <w:rPr>
                <w:rFonts w:ascii="Arial" w:hAnsi="Arial" w:cs="Arial"/>
                <w:sz w:val="22"/>
                <w:szCs w:val="22"/>
                <w:lang w:eastAsia="en-GB"/>
              </w:rPr>
              <w:t>Note: The council’s HIA guidance note provides more details on information to be included within screening assessments / HIAs.</w:t>
            </w:r>
          </w:p>
        </w:tc>
      </w:tr>
      <w:tr w:rsidR="006646D3" w:rsidRPr="004E08B1" w14:paraId="5034330C" w14:textId="77777777" w:rsidTr="00A4776D">
        <w:trPr>
          <w:trHeight w:val="77"/>
        </w:trPr>
        <w:tc>
          <w:tcPr>
            <w:tcW w:w="2329" w:type="dxa"/>
            <w:vMerge w:val="restart"/>
          </w:tcPr>
          <w:p w14:paraId="2701A06E" w14:textId="77777777" w:rsidR="006646D3" w:rsidRPr="002F41C5" w:rsidRDefault="006646D3" w:rsidP="00A4776D">
            <w:pPr>
              <w:spacing w:before="40" w:after="40"/>
              <w:rPr>
                <w:rFonts w:cs="Arial"/>
                <w:b/>
                <w:szCs w:val="22"/>
              </w:rPr>
            </w:pPr>
            <w:r w:rsidRPr="002F41C5">
              <w:rPr>
                <w:rFonts w:cs="Arial"/>
                <w:b/>
                <w:szCs w:val="22"/>
              </w:rPr>
              <w:t>1</w:t>
            </w:r>
            <w:r w:rsidR="00181197">
              <w:rPr>
                <w:rFonts w:cs="Arial"/>
                <w:b/>
                <w:szCs w:val="22"/>
              </w:rPr>
              <w:t>3</w:t>
            </w:r>
            <w:r w:rsidRPr="002F41C5">
              <w:rPr>
                <w:rFonts w:cs="Arial"/>
                <w:b/>
                <w:szCs w:val="22"/>
              </w:rPr>
              <w:t>.</w:t>
            </w:r>
            <w:bookmarkStart w:id="14" w:name="Heritage"/>
            <w:r w:rsidRPr="002F41C5">
              <w:rPr>
                <w:rFonts w:cs="Arial"/>
                <w:b/>
                <w:szCs w:val="22"/>
              </w:rPr>
              <w:t xml:space="preserve">Heritage </w:t>
            </w:r>
            <w:r w:rsidR="006A09F1">
              <w:rPr>
                <w:rFonts w:cs="Arial"/>
                <w:b/>
                <w:szCs w:val="22"/>
              </w:rPr>
              <w:t>Impact Assessment</w:t>
            </w:r>
            <w:bookmarkEnd w:id="14"/>
          </w:p>
          <w:p w14:paraId="047459A2" w14:textId="77777777" w:rsidR="006646D3" w:rsidRPr="00212D68" w:rsidRDefault="006646D3" w:rsidP="00A4776D">
            <w:pPr>
              <w:spacing w:before="40" w:after="40"/>
              <w:rPr>
                <w:rFonts w:cs="Arial"/>
                <w:szCs w:val="22"/>
              </w:rPr>
            </w:pPr>
          </w:p>
          <w:p w14:paraId="7E9F3BC4" w14:textId="77777777" w:rsidR="006646D3" w:rsidRPr="00212D68" w:rsidRDefault="006646D3" w:rsidP="00A4776D">
            <w:pPr>
              <w:spacing w:before="40" w:after="40"/>
              <w:rPr>
                <w:rFonts w:cs="Arial"/>
                <w:i/>
                <w:iCs/>
                <w:szCs w:val="22"/>
              </w:rPr>
            </w:pPr>
            <w:r w:rsidRPr="00212D68">
              <w:rPr>
                <w:rFonts w:cs="Arial"/>
                <w:i/>
                <w:iCs/>
                <w:szCs w:val="22"/>
              </w:rPr>
              <w:lastRenderedPageBreak/>
              <w:t>Note: Scope and degree of detail necessary will vary according to the particular circumstances of each application. Applicants are advised to discuss proposals through the pre- application process.</w:t>
            </w:r>
          </w:p>
        </w:tc>
        <w:tc>
          <w:tcPr>
            <w:tcW w:w="2866" w:type="dxa"/>
          </w:tcPr>
          <w:p w14:paraId="3DC4DCF1" w14:textId="77777777" w:rsidR="00775423" w:rsidRPr="00212D68" w:rsidRDefault="006646D3" w:rsidP="00775423">
            <w:pPr>
              <w:spacing w:before="40" w:after="40"/>
              <w:rPr>
                <w:rFonts w:cs="Arial"/>
                <w:szCs w:val="22"/>
              </w:rPr>
            </w:pPr>
            <w:r w:rsidRPr="00212D68">
              <w:rPr>
                <w:rFonts w:cs="Arial"/>
                <w:szCs w:val="22"/>
              </w:rPr>
              <w:lastRenderedPageBreak/>
              <w:t>Listed building consent</w:t>
            </w:r>
            <w:r w:rsidR="00775423">
              <w:rPr>
                <w:rFonts w:cs="Arial"/>
                <w:szCs w:val="22"/>
              </w:rPr>
              <w:t xml:space="preserve"> </w:t>
            </w:r>
          </w:p>
        </w:tc>
        <w:tc>
          <w:tcPr>
            <w:tcW w:w="6501" w:type="dxa"/>
          </w:tcPr>
          <w:p w14:paraId="445CE470" w14:textId="77777777" w:rsidR="00775423" w:rsidRDefault="006646D3" w:rsidP="001E281E">
            <w:pPr>
              <w:spacing w:before="40" w:after="80"/>
              <w:ind w:right="-109"/>
              <w:rPr>
                <w:rFonts w:cs="Arial"/>
                <w:szCs w:val="22"/>
              </w:rPr>
            </w:pPr>
            <w:r w:rsidRPr="00212D68">
              <w:rPr>
                <w:rFonts w:cs="Arial"/>
                <w:szCs w:val="22"/>
              </w:rPr>
              <w:t>A written statement that should include</w:t>
            </w:r>
            <w:r w:rsidR="00775423">
              <w:rPr>
                <w:rFonts w:cs="Arial"/>
                <w:szCs w:val="22"/>
              </w:rPr>
              <w:t>:</w:t>
            </w:r>
          </w:p>
          <w:p w14:paraId="3AB48331" w14:textId="77777777" w:rsidR="00775423" w:rsidRDefault="00775423" w:rsidP="008D38CD">
            <w:pPr>
              <w:numPr>
                <w:ilvl w:val="0"/>
                <w:numId w:val="66"/>
              </w:numPr>
              <w:spacing w:before="40" w:after="80"/>
              <w:ind w:left="439" w:right="-109"/>
              <w:rPr>
                <w:rFonts w:cs="Arial"/>
                <w:szCs w:val="22"/>
              </w:rPr>
            </w:pPr>
            <w:r>
              <w:rPr>
                <w:rFonts w:cs="Arial"/>
                <w:szCs w:val="22"/>
              </w:rPr>
              <w:t xml:space="preserve">An analysis of the significance of the listed building and any other heritage assets affected (e.g. conservation area), </w:t>
            </w:r>
            <w:r>
              <w:rPr>
                <w:rFonts w:cs="Arial"/>
                <w:szCs w:val="22"/>
              </w:rPr>
              <w:lastRenderedPageBreak/>
              <w:t>including its setting and current condition of all elements to be affected</w:t>
            </w:r>
          </w:p>
          <w:p w14:paraId="3A19B4DC" w14:textId="77777777" w:rsidR="00601696" w:rsidRDefault="00601696" w:rsidP="008D38CD">
            <w:pPr>
              <w:numPr>
                <w:ilvl w:val="0"/>
                <w:numId w:val="66"/>
              </w:numPr>
              <w:spacing w:before="40" w:after="80"/>
              <w:ind w:left="439" w:right="-109"/>
              <w:rPr>
                <w:rFonts w:cs="Arial"/>
                <w:szCs w:val="22"/>
              </w:rPr>
            </w:pPr>
            <w:r>
              <w:rPr>
                <w:rFonts w:cs="Arial"/>
                <w:szCs w:val="22"/>
              </w:rPr>
              <w:t>A schedule of all works proposed and specification of materials and methodologies to be used</w:t>
            </w:r>
          </w:p>
          <w:p w14:paraId="073C2F65" w14:textId="77777777" w:rsidR="00775423" w:rsidRDefault="00775423" w:rsidP="008D38CD">
            <w:pPr>
              <w:numPr>
                <w:ilvl w:val="0"/>
                <w:numId w:val="66"/>
              </w:numPr>
              <w:spacing w:before="40" w:after="80"/>
              <w:ind w:left="439" w:right="-109"/>
              <w:rPr>
                <w:rFonts w:cs="Arial"/>
                <w:szCs w:val="22"/>
              </w:rPr>
            </w:pPr>
            <w:r>
              <w:rPr>
                <w:rFonts w:cs="Arial"/>
                <w:szCs w:val="22"/>
              </w:rPr>
              <w:t>An analysis of how the proposed works would impact on that significance, including why mitigation or alternatives could not be accommodated if harm is proposed</w:t>
            </w:r>
          </w:p>
          <w:p w14:paraId="2AF2F682" w14:textId="77777777" w:rsidR="006A09F1" w:rsidRDefault="006A09F1" w:rsidP="008D38CD">
            <w:pPr>
              <w:numPr>
                <w:ilvl w:val="0"/>
                <w:numId w:val="66"/>
              </w:numPr>
              <w:spacing w:before="40" w:after="80"/>
              <w:ind w:left="439" w:right="-109"/>
              <w:rPr>
                <w:rFonts w:cs="Arial"/>
                <w:szCs w:val="22"/>
              </w:rPr>
            </w:pPr>
            <w:r>
              <w:rPr>
                <w:rFonts w:cs="Arial"/>
                <w:szCs w:val="22"/>
              </w:rPr>
              <w:t>Photographs of the affected areas where works are proposed with annotations referencing the locations within the building and linking to locations on plans / drawings</w:t>
            </w:r>
          </w:p>
          <w:p w14:paraId="45E79146" w14:textId="77777777" w:rsidR="00775423" w:rsidRDefault="00775423" w:rsidP="008D38CD">
            <w:pPr>
              <w:numPr>
                <w:ilvl w:val="0"/>
                <w:numId w:val="66"/>
              </w:numPr>
              <w:spacing w:before="40" w:after="80"/>
              <w:ind w:left="439" w:right="-109"/>
              <w:rPr>
                <w:rFonts w:cs="Arial"/>
                <w:szCs w:val="22"/>
              </w:rPr>
            </w:pPr>
            <w:r>
              <w:rPr>
                <w:rFonts w:cs="Arial"/>
                <w:szCs w:val="22"/>
              </w:rPr>
              <w:t>Justification for the works, including the principles and methodology which informed the proposals and subsequent implementation</w:t>
            </w:r>
          </w:p>
          <w:p w14:paraId="5FBCFF2C" w14:textId="77777777" w:rsidR="006646D3" w:rsidRPr="00212D68" w:rsidRDefault="006646D3" w:rsidP="001E281E">
            <w:pPr>
              <w:spacing w:before="40" w:after="80"/>
              <w:ind w:right="-109"/>
              <w:rPr>
                <w:rFonts w:cs="Arial"/>
                <w:szCs w:val="22"/>
              </w:rPr>
            </w:pPr>
            <w:r w:rsidRPr="00212D68">
              <w:rPr>
                <w:rFonts w:cs="Arial"/>
                <w:szCs w:val="22"/>
              </w:rPr>
              <w:t>Where reinstatement of lost or damaged features is proposed, where possible, historic evidence to support the detail of reinstatement should be provided i.e. historic plans or photographs. Where desk top analysis is unsuccessful, efforts should be made to identify original features on similar properties.</w:t>
            </w:r>
          </w:p>
          <w:p w14:paraId="70962588" w14:textId="77777777" w:rsidR="006646D3" w:rsidRDefault="00775423" w:rsidP="00880C1F">
            <w:pPr>
              <w:spacing w:before="40" w:after="80"/>
              <w:rPr>
                <w:rFonts w:cs="Arial"/>
                <w:szCs w:val="22"/>
              </w:rPr>
            </w:pPr>
            <w:r>
              <w:rPr>
                <w:rFonts w:cs="Arial"/>
                <w:szCs w:val="22"/>
              </w:rPr>
              <w:t xml:space="preserve">Note: </w:t>
            </w:r>
            <w:r w:rsidR="006646D3" w:rsidRPr="00212D68">
              <w:rPr>
                <w:rFonts w:cs="Arial"/>
                <w:szCs w:val="22"/>
              </w:rPr>
              <w:t>For any alterations, replacement, or installation of features such as windows, doors, shopfronts, existing and proposed elevation plans and sectional drawings to a scale of 1:20 or less</w:t>
            </w:r>
            <w:r w:rsidR="00601696">
              <w:rPr>
                <w:rFonts w:cs="Arial"/>
                <w:szCs w:val="22"/>
              </w:rPr>
              <w:t xml:space="preserve"> will be required</w:t>
            </w:r>
            <w:r w:rsidR="006646D3" w:rsidRPr="00212D68">
              <w:rPr>
                <w:rFonts w:cs="Arial"/>
                <w:szCs w:val="22"/>
              </w:rPr>
              <w:t xml:space="preserve">. Further details of features such as window frames, architraves, cills, lintels, transom, mullions, panelling, mouldings, meeting rails, skirting boards and cornices </w:t>
            </w:r>
            <w:r w:rsidR="00FA7AC6" w:rsidRPr="00212D68">
              <w:rPr>
                <w:rFonts w:cs="Arial"/>
                <w:szCs w:val="22"/>
              </w:rPr>
              <w:t>etc.</w:t>
            </w:r>
            <w:r w:rsidR="006646D3" w:rsidRPr="00212D68">
              <w:rPr>
                <w:rFonts w:cs="Arial"/>
                <w:szCs w:val="22"/>
              </w:rPr>
              <w:t xml:space="preserve"> may need to be at a scale of 1:5 or less; glazing bars should be at a scale of 1:2. </w:t>
            </w:r>
          </w:p>
          <w:p w14:paraId="4B2AB77C" w14:textId="77777777" w:rsidR="00074A3D" w:rsidRPr="00212D68" w:rsidRDefault="00074A3D" w:rsidP="00880C1F">
            <w:pPr>
              <w:spacing w:before="40" w:after="80"/>
              <w:rPr>
                <w:rFonts w:cs="Arial"/>
                <w:szCs w:val="22"/>
              </w:rPr>
            </w:pPr>
          </w:p>
        </w:tc>
        <w:tc>
          <w:tcPr>
            <w:tcW w:w="3487" w:type="dxa"/>
            <w:vMerge w:val="restart"/>
          </w:tcPr>
          <w:p w14:paraId="40CDEB3C" w14:textId="77777777" w:rsidR="006646D3" w:rsidRPr="00911B5B" w:rsidRDefault="006646D3" w:rsidP="00C344F1">
            <w:pPr>
              <w:pStyle w:val="ListParagraph"/>
              <w:numPr>
                <w:ilvl w:val="0"/>
                <w:numId w:val="15"/>
              </w:numPr>
              <w:spacing w:before="40" w:after="20"/>
              <w:ind w:left="170" w:hanging="170"/>
              <w:contextualSpacing w:val="0"/>
              <w:rPr>
                <w:rFonts w:ascii="Arial" w:hAnsi="Arial" w:cs="Arial"/>
                <w:sz w:val="22"/>
                <w:szCs w:val="22"/>
                <w:lang w:eastAsia="en-GB"/>
              </w:rPr>
            </w:pPr>
            <w:r w:rsidRPr="00911B5B">
              <w:rPr>
                <w:rFonts w:ascii="Arial" w:hAnsi="Arial" w:cs="Arial"/>
                <w:sz w:val="22"/>
                <w:szCs w:val="22"/>
                <w:lang w:eastAsia="en-GB"/>
              </w:rPr>
              <w:lastRenderedPageBreak/>
              <w:t xml:space="preserve">London Plan Policy </w:t>
            </w:r>
            <w:r w:rsidR="00DB0A3C" w:rsidRPr="00911B5B">
              <w:rPr>
                <w:rFonts w:ascii="Arial" w:hAnsi="Arial" w:cs="Arial"/>
                <w:sz w:val="22"/>
                <w:szCs w:val="22"/>
                <w:lang w:eastAsia="en-GB"/>
              </w:rPr>
              <w:t xml:space="preserve"> HC1 and HC2</w:t>
            </w:r>
          </w:p>
          <w:p w14:paraId="36C638CF" w14:textId="77777777" w:rsidR="006646D3" w:rsidRPr="00212D68" w:rsidRDefault="006646D3" w:rsidP="00C344F1">
            <w:pPr>
              <w:pStyle w:val="ListParagraph"/>
              <w:numPr>
                <w:ilvl w:val="0"/>
                <w:numId w:val="15"/>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Core Strategy Policy CS9</w:t>
            </w:r>
          </w:p>
          <w:p w14:paraId="6D7E3922"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lastRenderedPageBreak/>
              <w:t>Development Management Policies DM2.1 and DM2.3</w:t>
            </w:r>
          </w:p>
          <w:p w14:paraId="1E62C8B0"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Islington’s Conservation Area Design Guidelines</w:t>
            </w:r>
          </w:p>
          <w:p w14:paraId="4EB9BAD0"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Islington Urban Design Guide SPD</w:t>
            </w:r>
          </w:p>
          <w:p w14:paraId="4640A437" w14:textId="77777777" w:rsidR="006646D3" w:rsidRDefault="00EE479F" w:rsidP="00C344F1">
            <w:pPr>
              <w:spacing w:before="40" w:after="20"/>
              <w:ind w:left="170" w:hanging="170"/>
              <w:rPr>
                <w:rFonts w:cs="Arial"/>
                <w:szCs w:val="22"/>
              </w:rPr>
            </w:pPr>
            <w:r>
              <w:rPr>
                <w:rFonts w:cs="Arial"/>
                <w:szCs w:val="22"/>
              </w:rPr>
              <w:tab/>
            </w:r>
            <w:r w:rsidR="006646D3" w:rsidRPr="00212D68">
              <w:rPr>
                <w:rFonts w:cs="Arial"/>
                <w:szCs w:val="22"/>
              </w:rPr>
              <w:t xml:space="preserve">Note: See also Historic England’s </w:t>
            </w:r>
            <w:r w:rsidR="00775423">
              <w:rPr>
                <w:rFonts w:cs="Arial"/>
                <w:szCs w:val="22"/>
              </w:rPr>
              <w:t>guidance and advice, particularly</w:t>
            </w:r>
            <w:r w:rsidR="006646D3" w:rsidRPr="00212D68">
              <w:rPr>
                <w:rFonts w:cs="Arial"/>
                <w:szCs w:val="22"/>
              </w:rPr>
              <w:t xml:space="preserve"> Advice Note</w:t>
            </w:r>
            <w:r w:rsidR="00775423">
              <w:rPr>
                <w:rFonts w:cs="Arial"/>
                <w:szCs w:val="22"/>
              </w:rPr>
              <w:t>s</w:t>
            </w:r>
            <w:r w:rsidR="006646D3" w:rsidRPr="00212D68">
              <w:rPr>
                <w:rFonts w:cs="Arial"/>
                <w:szCs w:val="22"/>
              </w:rPr>
              <w:t xml:space="preserve"> 2</w:t>
            </w:r>
            <w:r w:rsidR="00775423">
              <w:rPr>
                <w:rFonts w:cs="Arial"/>
                <w:szCs w:val="22"/>
              </w:rPr>
              <w:t xml:space="preserve"> and 16</w:t>
            </w:r>
            <w:r w:rsidR="006646D3" w:rsidRPr="00212D68">
              <w:rPr>
                <w:rFonts w:cs="Arial"/>
                <w:szCs w:val="22"/>
              </w:rPr>
              <w:t>.</w:t>
            </w:r>
          </w:p>
          <w:p w14:paraId="38E8A5FA" w14:textId="77777777" w:rsidR="00775423" w:rsidRPr="00212D68" w:rsidRDefault="00775423" w:rsidP="00C344F1">
            <w:pPr>
              <w:spacing w:before="40" w:after="20"/>
              <w:ind w:left="170" w:hanging="170"/>
              <w:rPr>
                <w:rFonts w:cs="Arial"/>
                <w:szCs w:val="22"/>
              </w:rPr>
            </w:pPr>
          </w:p>
        </w:tc>
      </w:tr>
      <w:tr w:rsidR="006646D3" w:rsidRPr="004E08B1" w14:paraId="3E7AB77D" w14:textId="77777777" w:rsidTr="00A4776D">
        <w:trPr>
          <w:trHeight w:val="77"/>
        </w:trPr>
        <w:tc>
          <w:tcPr>
            <w:tcW w:w="2329" w:type="dxa"/>
            <w:vMerge/>
          </w:tcPr>
          <w:p w14:paraId="7D973B48" w14:textId="77777777" w:rsidR="006646D3" w:rsidRPr="00212D68" w:rsidRDefault="006646D3" w:rsidP="00A4776D">
            <w:pPr>
              <w:spacing w:before="40" w:after="40"/>
              <w:rPr>
                <w:rFonts w:cs="Arial"/>
                <w:szCs w:val="22"/>
                <w:highlight w:val="green"/>
              </w:rPr>
            </w:pPr>
          </w:p>
        </w:tc>
        <w:tc>
          <w:tcPr>
            <w:tcW w:w="2866" w:type="dxa"/>
          </w:tcPr>
          <w:p w14:paraId="2DCA36E3" w14:textId="77777777" w:rsidR="006646D3" w:rsidRPr="00212D68" w:rsidRDefault="006646D3" w:rsidP="00A4776D">
            <w:pPr>
              <w:spacing w:before="40" w:after="40"/>
              <w:rPr>
                <w:rFonts w:cs="Arial"/>
                <w:szCs w:val="22"/>
              </w:rPr>
            </w:pPr>
            <w:r w:rsidRPr="00212D68">
              <w:rPr>
                <w:rFonts w:cs="Arial"/>
                <w:szCs w:val="22"/>
              </w:rPr>
              <w:t>Applications for removal or variation of a listed building consent condition</w:t>
            </w:r>
          </w:p>
        </w:tc>
        <w:tc>
          <w:tcPr>
            <w:tcW w:w="6501" w:type="dxa"/>
          </w:tcPr>
          <w:p w14:paraId="41A87483" w14:textId="77777777" w:rsidR="006646D3" w:rsidRPr="00212D68" w:rsidRDefault="006646D3" w:rsidP="00880C1F">
            <w:pPr>
              <w:spacing w:before="40" w:after="80"/>
              <w:rPr>
                <w:rFonts w:cs="Arial"/>
                <w:szCs w:val="22"/>
              </w:rPr>
            </w:pPr>
            <w:r w:rsidRPr="00212D68">
              <w:rPr>
                <w:rFonts w:cs="Arial"/>
                <w:szCs w:val="22"/>
              </w:rPr>
              <w:t>A written statement that includes an analysis of the significance of the heritage asset, the principles of and justification for the proposed removal or variation of condition and its impact on the special architectural or historic interest of the listed building/structure may be required.</w:t>
            </w:r>
          </w:p>
        </w:tc>
        <w:tc>
          <w:tcPr>
            <w:tcW w:w="3487" w:type="dxa"/>
            <w:vMerge/>
          </w:tcPr>
          <w:p w14:paraId="768A9B74"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highlight w:val="green"/>
                <w:lang w:eastAsia="en-GB"/>
              </w:rPr>
            </w:pPr>
          </w:p>
        </w:tc>
      </w:tr>
      <w:tr w:rsidR="006646D3" w:rsidRPr="004E08B1" w14:paraId="6DA9A969" w14:textId="77777777" w:rsidTr="00A4776D">
        <w:trPr>
          <w:trHeight w:val="77"/>
        </w:trPr>
        <w:tc>
          <w:tcPr>
            <w:tcW w:w="2329" w:type="dxa"/>
            <w:vMerge/>
          </w:tcPr>
          <w:p w14:paraId="04DE041D" w14:textId="77777777" w:rsidR="006646D3" w:rsidRPr="00212D68" w:rsidRDefault="006646D3" w:rsidP="00A4776D">
            <w:pPr>
              <w:spacing w:before="40" w:after="40"/>
              <w:rPr>
                <w:rFonts w:cs="Arial"/>
                <w:szCs w:val="22"/>
                <w:highlight w:val="green"/>
              </w:rPr>
            </w:pPr>
          </w:p>
        </w:tc>
        <w:tc>
          <w:tcPr>
            <w:tcW w:w="2866" w:type="dxa"/>
          </w:tcPr>
          <w:p w14:paraId="54508DDF" w14:textId="77777777" w:rsidR="006646D3" w:rsidRPr="00212D68" w:rsidRDefault="006646D3" w:rsidP="00A4776D">
            <w:pPr>
              <w:spacing w:before="40" w:after="40"/>
              <w:rPr>
                <w:rFonts w:cs="Arial"/>
                <w:szCs w:val="22"/>
              </w:rPr>
            </w:pPr>
            <w:r w:rsidRPr="00212D68">
              <w:rPr>
                <w:rFonts w:cs="Arial"/>
                <w:szCs w:val="22"/>
              </w:rPr>
              <w:t>Applications either related to or impacting on the setting of heritage assets</w:t>
            </w:r>
          </w:p>
        </w:tc>
        <w:tc>
          <w:tcPr>
            <w:tcW w:w="6501" w:type="dxa"/>
          </w:tcPr>
          <w:p w14:paraId="315F8CD6" w14:textId="77777777" w:rsidR="006646D3" w:rsidRPr="00212D68" w:rsidRDefault="006646D3" w:rsidP="00880C1F">
            <w:pPr>
              <w:spacing w:before="40" w:after="80"/>
              <w:rPr>
                <w:rFonts w:cs="Arial"/>
                <w:szCs w:val="22"/>
              </w:rPr>
            </w:pPr>
            <w:r w:rsidRPr="00212D68">
              <w:rPr>
                <w:rFonts w:cs="Arial"/>
                <w:szCs w:val="22"/>
              </w:rPr>
              <w:t xml:space="preserve">A written statement that includes plans showing historic features that may exist on or adjacent to the application site including listed buildings and structures, historic parks and gardens, </w:t>
            </w:r>
            <w:r w:rsidRPr="00212D68">
              <w:rPr>
                <w:rFonts w:cs="Arial"/>
                <w:szCs w:val="22"/>
              </w:rPr>
              <w:lastRenderedPageBreak/>
              <w:t>historic battlefields and scheduled ancient monuments; and an analysis of the significance of archaeology, history and character of the building/structure, the principles of and justification for the proposed works and their impact on the special character of the listed building or structure, its setting and the setting of adjacent listed buildings may be required.</w:t>
            </w:r>
          </w:p>
          <w:p w14:paraId="39AACC01" w14:textId="77777777" w:rsidR="006646D3" w:rsidRPr="00212D68" w:rsidRDefault="006646D3" w:rsidP="00880C1F">
            <w:pPr>
              <w:spacing w:before="40" w:after="80"/>
              <w:rPr>
                <w:rFonts w:cs="Arial"/>
                <w:szCs w:val="22"/>
              </w:rPr>
            </w:pPr>
            <w:r w:rsidRPr="00212D68">
              <w:rPr>
                <w:rFonts w:cs="Arial"/>
                <w:szCs w:val="22"/>
              </w:rPr>
              <w:t>An assessment of the impact of the development on the character and appearance of the area may be required, where appropriate.</w:t>
            </w:r>
          </w:p>
        </w:tc>
        <w:tc>
          <w:tcPr>
            <w:tcW w:w="3487" w:type="dxa"/>
            <w:vMerge/>
          </w:tcPr>
          <w:p w14:paraId="6861092B"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highlight w:val="green"/>
                <w:lang w:eastAsia="en-GB"/>
              </w:rPr>
            </w:pPr>
          </w:p>
        </w:tc>
      </w:tr>
      <w:tr w:rsidR="006646D3" w:rsidRPr="004E08B1" w14:paraId="5107BC1C" w14:textId="77777777" w:rsidTr="00A4776D">
        <w:trPr>
          <w:trHeight w:val="281"/>
        </w:trPr>
        <w:tc>
          <w:tcPr>
            <w:tcW w:w="2329" w:type="dxa"/>
            <w:vMerge w:val="restart"/>
          </w:tcPr>
          <w:p w14:paraId="20D5057A" w14:textId="77777777" w:rsidR="006646D3" w:rsidRPr="002F41C5" w:rsidRDefault="006646D3" w:rsidP="00C319E3">
            <w:pPr>
              <w:spacing w:before="40" w:after="40"/>
              <w:rPr>
                <w:rFonts w:cs="Arial"/>
                <w:b/>
                <w:szCs w:val="22"/>
              </w:rPr>
            </w:pPr>
            <w:r w:rsidRPr="002F41C5">
              <w:rPr>
                <w:rFonts w:cs="Arial"/>
                <w:b/>
                <w:szCs w:val="22"/>
              </w:rPr>
              <w:t>1</w:t>
            </w:r>
            <w:r w:rsidR="00181197">
              <w:rPr>
                <w:rFonts w:cs="Arial"/>
                <w:b/>
                <w:szCs w:val="22"/>
              </w:rPr>
              <w:t>4</w:t>
            </w:r>
            <w:r w:rsidRPr="002F41C5">
              <w:rPr>
                <w:rFonts w:cs="Arial"/>
                <w:b/>
                <w:szCs w:val="22"/>
              </w:rPr>
              <w:t>.</w:t>
            </w:r>
            <w:bookmarkStart w:id="15" w:name="Landscaping"/>
            <w:r w:rsidRPr="002F41C5">
              <w:rPr>
                <w:rFonts w:cs="Arial"/>
                <w:b/>
                <w:szCs w:val="22"/>
              </w:rPr>
              <w:t>Landscape plan</w:t>
            </w:r>
            <w:bookmarkEnd w:id="15"/>
          </w:p>
        </w:tc>
        <w:tc>
          <w:tcPr>
            <w:tcW w:w="2866" w:type="dxa"/>
          </w:tcPr>
          <w:p w14:paraId="273FD531" w14:textId="77777777" w:rsidR="006646D3" w:rsidRPr="00212D68" w:rsidRDefault="006646D3" w:rsidP="00A4776D">
            <w:pPr>
              <w:spacing w:before="40" w:after="40"/>
              <w:rPr>
                <w:rFonts w:cs="Arial"/>
                <w:szCs w:val="22"/>
              </w:rPr>
            </w:pPr>
            <w:r w:rsidRPr="00212D68">
              <w:rPr>
                <w:rFonts w:cs="Arial"/>
                <w:szCs w:val="22"/>
              </w:rPr>
              <w:t>Major developments</w:t>
            </w:r>
          </w:p>
        </w:tc>
        <w:tc>
          <w:tcPr>
            <w:tcW w:w="6501" w:type="dxa"/>
            <w:vMerge w:val="restart"/>
          </w:tcPr>
          <w:p w14:paraId="56E2714C" w14:textId="77777777" w:rsidR="006646D3" w:rsidRPr="00212D68" w:rsidRDefault="006646D3" w:rsidP="00880C1F">
            <w:pPr>
              <w:spacing w:before="40" w:after="80"/>
              <w:rPr>
                <w:rFonts w:cs="Arial"/>
                <w:szCs w:val="22"/>
              </w:rPr>
            </w:pPr>
            <w:r w:rsidRPr="00212D68">
              <w:rPr>
                <w:rFonts w:cs="Arial"/>
                <w:szCs w:val="22"/>
              </w:rPr>
              <w:t>Landscape plans show the design and layout of all outdoor areas within the curtilage of a development. Submitted landscape plans should set out the proposed hard and soft landscape layout, including:</w:t>
            </w:r>
          </w:p>
          <w:p w14:paraId="482148CD" w14:textId="77777777" w:rsidR="006646D3" w:rsidRPr="00212D68" w:rsidRDefault="006646D3" w:rsidP="00C344F1">
            <w:pPr>
              <w:pStyle w:val="ListParagraph"/>
              <w:numPr>
                <w:ilvl w:val="0"/>
                <w:numId w:val="18"/>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How it responds to local guidance/SPDs</w:t>
            </w:r>
          </w:p>
          <w:p w14:paraId="3FF2B24B" w14:textId="77777777" w:rsidR="006646D3" w:rsidRPr="00212D68" w:rsidRDefault="006646D3" w:rsidP="00C344F1">
            <w:pPr>
              <w:pStyle w:val="ListParagraph"/>
              <w:numPr>
                <w:ilvl w:val="0"/>
                <w:numId w:val="18"/>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Ecological benefits</w:t>
            </w:r>
          </w:p>
          <w:p w14:paraId="5CAECE92" w14:textId="77777777" w:rsidR="006646D3" w:rsidRPr="00212D68" w:rsidRDefault="006646D3" w:rsidP="00C344F1">
            <w:pPr>
              <w:pStyle w:val="ListParagraph"/>
              <w:numPr>
                <w:ilvl w:val="0"/>
                <w:numId w:val="18"/>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Proposed tree planting details with available soil volumes, tree pit detail and size/species at planting</w:t>
            </w:r>
          </w:p>
          <w:p w14:paraId="3937A363" w14:textId="77777777" w:rsidR="006646D3" w:rsidRPr="00212D68" w:rsidRDefault="006646D3" w:rsidP="00C344F1">
            <w:pPr>
              <w:pStyle w:val="ListParagraph"/>
              <w:numPr>
                <w:ilvl w:val="0"/>
                <w:numId w:val="18"/>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Climate change adaptation measures</w:t>
            </w:r>
          </w:p>
          <w:p w14:paraId="2683D978" w14:textId="77777777" w:rsidR="006646D3" w:rsidRPr="00212D68" w:rsidRDefault="006646D3" w:rsidP="00C344F1">
            <w:pPr>
              <w:pStyle w:val="ListParagraph"/>
              <w:numPr>
                <w:ilvl w:val="0"/>
                <w:numId w:val="18"/>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Existing and proposed underground services</w:t>
            </w:r>
          </w:p>
          <w:p w14:paraId="2B3A9588" w14:textId="77777777" w:rsidR="006646D3" w:rsidRPr="00212D68" w:rsidRDefault="006646D3" w:rsidP="00C344F1">
            <w:pPr>
              <w:pStyle w:val="ListParagraph"/>
              <w:numPr>
                <w:ilvl w:val="0"/>
                <w:numId w:val="18"/>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Sustainable drainage details (SUDS)</w:t>
            </w:r>
          </w:p>
          <w:p w14:paraId="01873A15" w14:textId="77777777" w:rsidR="006646D3" w:rsidRPr="00212D68" w:rsidRDefault="006646D3" w:rsidP="00C344F1">
            <w:pPr>
              <w:pStyle w:val="ListParagraph"/>
              <w:numPr>
                <w:ilvl w:val="0"/>
                <w:numId w:val="18"/>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Level changes</w:t>
            </w:r>
          </w:p>
          <w:p w14:paraId="3BCBE988" w14:textId="77777777" w:rsidR="006646D3" w:rsidRPr="00212D68" w:rsidRDefault="006646D3" w:rsidP="00C344F1">
            <w:pPr>
              <w:pStyle w:val="ListParagraph"/>
              <w:numPr>
                <w:ilvl w:val="0"/>
                <w:numId w:val="18"/>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Management and maintenance</w:t>
            </w:r>
          </w:p>
        </w:tc>
        <w:tc>
          <w:tcPr>
            <w:tcW w:w="3487" w:type="dxa"/>
            <w:vMerge w:val="restart"/>
          </w:tcPr>
          <w:p w14:paraId="18CADF33" w14:textId="77777777" w:rsidR="006646D3" w:rsidRPr="00DB0A3C" w:rsidRDefault="006646D3" w:rsidP="00C344F1">
            <w:pPr>
              <w:pStyle w:val="ListParagraph"/>
              <w:numPr>
                <w:ilvl w:val="0"/>
                <w:numId w:val="18"/>
              </w:numPr>
              <w:spacing w:before="40" w:after="20"/>
              <w:ind w:left="170" w:hanging="170"/>
              <w:contextualSpacing w:val="0"/>
              <w:rPr>
                <w:rFonts w:ascii="Arial" w:hAnsi="Arial" w:cs="Arial"/>
                <w:sz w:val="22"/>
                <w:szCs w:val="22"/>
                <w:lang w:eastAsia="en-GB"/>
              </w:rPr>
            </w:pPr>
            <w:r w:rsidRPr="00DB0A3C">
              <w:rPr>
                <w:rFonts w:ascii="Arial" w:hAnsi="Arial" w:cs="Arial"/>
                <w:sz w:val="22"/>
                <w:szCs w:val="22"/>
                <w:lang w:eastAsia="en-GB"/>
              </w:rPr>
              <w:t xml:space="preserve">London Plan Policies </w:t>
            </w:r>
            <w:r w:rsidR="00DB0A3C" w:rsidRPr="00DB0A3C">
              <w:rPr>
                <w:rFonts w:ascii="Arial" w:hAnsi="Arial" w:cs="Arial"/>
                <w:sz w:val="22"/>
                <w:szCs w:val="22"/>
                <w:lang w:eastAsia="en-GB"/>
              </w:rPr>
              <w:t xml:space="preserve"> G1, G5</w:t>
            </w:r>
            <w:r w:rsidR="00220AF4">
              <w:rPr>
                <w:rFonts w:ascii="Arial" w:hAnsi="Arial" w:cs="Arial"/>
                <w:sz w:val="22"/>
                <w:szCs w:val="22"/>
                <w:lang w:eastAsia="en-GB"/>
              </w:rPr>
              <w:t>, G6</w:t>
            </w:r>
            <w:r w:rsidR="00DB0A3C" w:rsidRPr="00DB0A3C">
              <w:rPr>
                <w:rFonts w:ascii="Arial" w:hAnsi="Arial" w:cs="Arial"/>
                <w:sz w:val="22"/>
                <w:szCs w:val="22"/>
                <w:lang w:eastAsia="en-GB"/>
              </w:rPr>
              <w:t xml:space="preserve"> and G7</w:t>
            </w:r>
          </w:p>
          <w:p w14:paraId="39E16FD5" w14:textId="77777777" w:rsidR="006646D3" w:rsidRPr="00DB0A3C" w:rsidRDefault="006646D3" w:rsidP="00C344F1">
            <w:pPr>
              <w:pStyle w:val="ListParagraph"/>
              <w:numPr>
                <w:ilvl w:val="0"/>
                <w:numId w:val="18"/>
              </w:numPr>
              <w:spacing w:before="40" w:after="20"/>
              <w:ind w:left="170" w:hanging="170"/>
              <w:contextualSpacing w:val="0"/>
              <w:rPr>
                <w:rFonts w:ascii="Arial" w:hAnsi="Arial" w:cs="Arial"/>
                <w:sz w:val="22"/>
                <w:szCs w:val="22"/>
                <w:lang w:eastAsia="en-GB"/>
              </w:rPr>
            </w:pPr>
            <w:r w:rsidRPr="00DB0A3C">
              <w:rPr>
                <w:rFonts w:ascii="Arial" w:hAnsi="Arial" w:cs="Arial"/>
                <w:sz w:val="22"/>
                <w:szCs w:val="22"/>
                <w:lang w:eastAsia="en-GB"/>
              </w:rPr>
              <w:t>Core Strategy Policy CS10 and CS15</w:t>
            </w:r>
          </w:p>
          <w:p w14:paraId="188C2316" w14:textId="77777777" w:rsidR="006646D3" w:rsidRPr="00212D68" w:rsidRDefault="006646D3" w:rsidP="00C344F1">
            <w:pPr>
              <w:pStyle w:val="ListParagraph"/>
              <w:numPr>
                <w:ilvl w:val="0"/>
                <w:numId w:val="18"/>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Development Management Policy DM2.1 and DM6.3</w:t>
            </w:r>
          </w:p>
          <w:p w14:paraId="532ABB43" w14:textId="77777777" w:rsidR="006646D3" w:rsidRPr="00212D68" w:rsidRDefault="006646D3" w:rsidP="00C344F1">
            <w:pPr>
              <w:pStyle w:val="ListParagraph"/>
              <w:numPr>
                <w:ilvl w:val="0"/>
                <w:numId w:val="18"/>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Inclusive Landscape Design SPD</w:t>
            </w:r>
          </w:p>
          <w:p w14:paraId="295EE2FE" w14:textId="77777777" w:rsidR="006646D3" w:rsidRPr="00212D68" w:rsidRDefault="006646D3" w:rsidP="00C344F1">
            <w:pPr>
              <w:pStyle w:val="ListParagraph"/>
              <w:numPr>
                <w:ilvl w:val="0"/>
                <w:numId w:val="18"/>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Streetbook SPD</w:t>
            </w:r>
          </w:p>
          <w:p w14:paraId="3836E219" w14:textId="77777777" w:rsidR="006646D3" w:rsidRPr="00212D68" w:rsidRDefault="006646D3" w:rsidP="00C344F1">
            <w:pPr>
              <w:pStyle w:val="ListParagraph"/>
              <w:numPr>
                <w:ilvl w:val="0"/>
                <w:numId w:val="18"/>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Islington Basement Development SPD</w:t>
            </w:r>
          </w:p>
          <w:p w14:paraId="2C8C98EC" w14:textId="77777777" w:rsidR="006646D3" w:rsidRDefault="00EE479F" w:rsidP="00C344F1">
            <w:pPr>
              <w:spacing w:before="40" w:after="20"/>
              <w:ind w:left="170" w:hanging="170"/>
              <w:rPr>
                <w:rFonts w:cs="Arial"/>
                <w:szCs w:val="22"/>
              </w:rPr>
            </w:pPr>
            <w:r>
              <w:rPr>
                <w:rFonts w:cs="Arial"/>
                <w:szCs w:val="22"/>
              </w:rPr>
              <w:tab/>
            </w:r>
            <w:r w:rsidR="006646D3" w:rsidRPr="00212D68">
              <w:rPr>
                <w:rFonts w:cs="Arial"/>
                <w:szCs w:val="22"/>
              </w:rPr>
              <w:t>Note: Appendix 12 of the Development Management Policies provides more details on requirements for landscape plans.</w:t>
            </w:r>
          </w:p>
          <w:p w14:paraId="28D36649" w14:textId="77777777" w:rsidR="001E281E" w:rsidRPr="00212D68" w:rsidRDefault="001E281E" w:rsidP="00C344F1">
            <w:pPr>
              <w:spacing w:before="40" w:after="20"/>
              <w:ind w:left="170" w:hanging="170"/>
              <w:rPr>
                <w:rFonts w:cs="Arial"/>
                <w:szCs w:val="22"/>
              </w:rPr>
            </w:pPr>
          </w:p>
        </w:tc>
      </w:tr>
      <w:tr w:rsidR="006646D3" w:rsidRPr="004E08B1" w14:paraId="70724A72" w14:textId="77777777" w:rsidTr="00A4776D">
        <w:trPr>
          <w:trHeight w:val="825"/>
        </w:trPr>
        <w:tc>
          <w:tcPr>
            <w:tcW w:w="2329" w:type="dxa"/>
            <w:vMerge/>
            <w:vAlign w:val="center"/>
          </w:tcPr>
          <w:p w14:paraId="30C863DA" w14:textId="77777777" w:rsidR="006646D3" w:rsidRPr="00212D68" w:rsidRDefault="006646D3" w:rsidP="00A4776D">
            <w:pPr>
              <w:spacing w:before="40" w:after="40"/>
              <w:rPr>
                <w:rFonts w:cs="Arial"/>
                <w:szCs w:val="22"/>
              </w:rPr>
            </w:pPr>
          </w:p>
        </w:tc>
        <w:tc>
          <w:tcPr>
            <w:tcW w:w="2866" w:type="dxa"/>
          </w:tcPr>
          <w:p w14:paraId="12AB6855" w14:textId="77777777" w:rsidR="006646D3" w:rsidRPr="00212D68" w:rsidRDefault="006646D3" w:rsidP="00A4776D">
            <w:pPr>
              <w:spacing w:before="40" w:after="40"/>
              <w:rPr>
                <w:rFonts w:cs="Arial"/>
                <w:szCs w:val="22"/>
              </w:rPr>
            </w:pPr>
            <w:r w:rsidRPr="00212D68">
              <w:rPr>
                <w:rFonts w:cs="Arial"/>
                <w:szCs w:val="22"/>
              </w:rPr>
              <w:t>Minor developments which contain a significant element of landscaping or that result in a loss of private open space</w:t>
            </w:r>
          </w:p>
        </w:tc>
        <w:tc>
          <w:tcPr>
            <w:tcW w:w="6501" w:type="dxa"/>
            <w:vMerge/>
          </w:tcPr>
          <w:p w14:paraId="54CE38F4" w14:textId="77777777" w:rsidR="006646D3" w:rsidRPr="00212D68" w:rsidRDefault="006646D3" w:rsidP="00880C1F">
            <w:pPr>
              <w:spacing w:before="40" w:after="80"/>
              <w:rPr>
                <w:rFonts w:cs="Arial"/>
                <w:szCs w:val="22"/>
              </w:rPr>
            </w:pPr>
          </w:p>
        </w:tc>
        <w:tc>
          <w:tcPr>
            <w:tcW w:w="3487" w:type="dxa"/>
            <w:vMerge/>
            <w:vAlign w:val="center"/>
          </w:tcPr>
          <w:p w14:paraId="066BCBB3" w14:textId="77777777" w:rsidR="006646D3" w:rsidRPr="00212D68" w:rsidRDefault="006646D3" w:rsidP="00C344F1">
            <w:pPr>
              <w:spacing w:before="40" w:after="20"/>
              <w:ind w:left="170" w:hanging="170"/>
              <w:rPr>
                <w:rFonts w:cs="Arial"/>
                <w:szCs w:val="22"/>
              </w:rPr>
            </w:pPr>
          </w:p>
        </w:tc>
      </w:tr>
      <w:tr w:rsidR="006646D3" w:rsidRPr="004E08B1" w14:paraId="7982B34B" w14:textId="77777777" w:rsidTr="00A4776D">
        <w:trPr>
          <w:trHeight w:val="278"/>
        </w:trPr>
        <w:tc>
          <w:tcPr>
            <w:tcW w:w="2329" w:type="dxa"/>
            <w:vMerge/>
            <w:vAlign w:val="center"/>
          </w:tcPr>
          <w:p w14:paraId="6B9EEEFF" w14:textId="77777777" w:rsidR="006646D3" w:rsidRPr="00212D68" w:rsidRDefault="006646D3" w:rsidP="00A4776D">
            <w:pPr>
              <w:spacing w:before="40" w:after="40"/>
              <w:rPr>
                <w:rFonts w:cs="Arial"/>
                <w:szCs w:val="22"/>
              </w:rPr>
            </w:pPr>
          </w:p>
        </w:tc>
        <w:tc>
          <w:tcPr>
            <w:tcW w:w="2866" w:type="dxa"/>
          </w:tcPr>
          <w:p w14:paraId="4B43A8F1" w14:textId="77777777" w:rsidR="006646D3" w:rsidRPr="00212D68" w:rsidRDefault="006646D3" w:rsidP="00A4776D">
            <w:pPr>
              <w:spacing w:before="40" w:after="40"/>
              <w:rPr>
                <w:rFonts w:cs="Arial"/>
                <w:szCs w:val="22"/>
              </w:rPr>
            </w:pPr>
            <w:r w:rsidRPr="00212D68">
              <w:rPr>
                <w:rFonts w:cs="Arial"/>
                <w:szCs w:val="22"/>
              </w:rPr>
              <w:t>Applications for front garden hardstanding and basements which extend beyond the footprint of a building</w:t>
            </w:r>
          </w:p>
        </w:tc>
        <w:tc>
          <w:tcPr>
            <w:tcW w:w="6501" w:type="dxa"/>
            <w:vMerge/>
          </w:tcPr>
          <w:p w14:paraId="7DB50C93" w14:textId="77777777" w:rsidR="006646D3" w:rsidRPr="00212D68" w:rsidRDefault="006646D3" w:rsidP="00880C1F">
            <w:pPr>
              <w:spacing w:before="40" w:after="80"/>
              <w:rPr>
                <w:rFonts w:cs="Arial"/>
                <w:szCs w:val="22"/>
              </w:rPr>
            </w:pPr>
          </w:p>
        </w:tc>
        <w:tc>
          <w:tcPr>
            <w:tcW w:w="3487" w:type="dxa"/>
            <w:vMerge/>
            <w:vAlign w:val="center"/>
          </w:tcPr>
          <w:p w14:paraId="25B05A3E" w14:textId="77777777" w:rsidR="006646D3" w:rsidRPr="00212D68" w:rsidRDefault="006646D3" w:rsidP="00C344F1">
            <w:pPr>
              <w:spacing w:before="40" w:after="20"/>
              <w:ind w:left="170" w:hanging="170"/>
              <w:rPr>
                <w:rFonts w:cs="Arial"/>
                <w:szCs w:val="22"/>
              </w:rPr>
            </w:pPr>
          </w:p>
        </w:tc>
      </w:tr>
      <w:tr w:rsidR="006646D3" w:rsidRPr="004E08B1" w14:paraId="39D09C8A" w14:textId="77777777" w:rsidTr="00A4776D">
        <w:trPr>
          <w:trHeight w:val="77"/>
        </w:trPr>
        <w:tc>
          <w:tcPr>
            <w:tcW w:w="2329" w:type="dxa"/>
            <w:vMerge/>
          </w:tcPr>
          <w:p w14:paraId="26253BFC" w14:textId="77777777" w:rsidR="006646D3" w:rsidRPr="00212D68" w:rsidRDefault="006646D3" w:rsidP="00A4776D">
            <w:pPr>
              <w:spacing w:before="40" w:after="40"/>
              <w:rPr>
                <w:rFonts w:cs="Arial"/>
                <w:szCs w:val="22"/>
              </w:rPr>
            </w:pPr>
          </w:p>
        </w:tc>
        <w:tc>
          <w:tcPr>
            <w:tcW w:w="2866" w:type="dxa"/>
          </w:tcPr>
          <w:p w14:paraId="7D7AF036" w14:textId="77777777" w:rsidR="006646D3" w:rsidRPr="00212D68" w:rsidRDefault="006646D3" w:rsidP="00A4776D">
            <w:pPr>
              <w:spacing w:before="40" w:after="40"/>
              <w:rPr>
                <w:rFonts w:cs="Arial"/>
                <w:szCs w:val="22"/>
              </w:rPr>
            </w:pPr>
            <w:r w:rsidRPr="00212D68">
              <w:rPr>
                <w:rFonts w:cs="Arial"/>
                <w:szCs w:val="22"/>
              </w:rPr>
              <w:t>Major proposals with an element of public realm (even where provided on private land)</w:t>
            </w:r>
          </w:p>
        </w:tc>
        <w:tc>
          <w:tcPr>
            <w:tcW w:w="6501" w:type="dxa"/>
          </w:tcPr>
          <w:p w14:paraId="705E3443" w14:textId="77777777" w:rsidR="006646D3" w:rsidRPr="00212D68" w:rsidRDefault="006646D3" w:rsidP="00880C1F">
            <w:pPr>
              <w:spacing w:before="40" w:after="80"/>
              <w:rPr>
                <w:rFonts w:cs="Arial"/>
                <w:szCs w:val="22"/>
              </w:rPr>
            </w:pPr>
            <w:r w:rsidRPr="00212D68">
              <w:rPr>
                <w:rFonts w:cs="Arial"/>
                <w:szCs w:val="22"/>
              </w:rPr>
              <w:t>A public realm statement including:</w:t>
            </w:r>
          </w:p>
          <w:p w14:paraId="6907D6DD" w14:textId="77777777" w:rsidR="006646D3" w:rsidRPr="00212D68" w:rsidRDefault="006646D3" w:rsidP="00C344F1">
            <w:pPr>
              <w:pStyle w:val="ListParagraph"/>
              <w:numPr>
                <w:ilvl w:val="0"/>
                <w:numId w:val="14"/>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Site appraisal</w:t>
            </w:r>
          </w:p>
          <w:p w14:paraId="6CCAC51C" w14:textId="77777777" w:rsidR="006646D3" w:rsidRPr="00212D68" w:rsidRDefault="006646D3" w:rsidP="00C344F1">
            <w:pPr>
              <w:pStyle w:val="ListParagraph"/>
              <w:numPr>
                <w:ilvl w:val="0"/>
                <w:numId w:val="14"/>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Strategic / concept plan responding to appraisal</w:t>
            </w:r>
          </w:p>
          <w:p w14:paraId="39F8A16F" w14:textId="77777777" w:rsidR="006646D3" w:rsidRPr="00212D68" w:rsidRDefault="006646D3" w:rsidP="00C344F1">
            <w:pPr>
              <w:pStyle w:val="ListParagraph"/>
              <w:numPr>
                <w:ilvl w:val="0"/>
                <w:numId w:val="14"/>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Eyelevel perspective drawings of public realm elements</w:t>
            </w:r>
          </w:p>
          <w:p w14:paraId="1255E649" w14:textId="77777777" w:rsidR="006646D3" w:rsidRPr="00212D68" w:rsidRDefault="006646D3" w:rsidP="00C344F1">
            <w:pPr>
              <w:pStyle w:val="ListParagraph"/>
              <w:numPr>
                <w:ilvl w:val="0"/>
                <w:numId w:val="14"/>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How the proposal responds to the values set out in Streetbook SPD</w:t>
            </w:r>
            <w:r w:rsidR="00524F9E">
              <w:rPr>
                <w:rFonts w:ascii="Arial" w:hAnsi="Arial" w:cs="Arial"/>
                <w:sz w:val="22"/>
                <w:szCs w:val="22"/>
                <w:lang w:eastAsia="en-GB"/>
              </w:rPr>
              <w:t xml:space="preserve"> and London Plan Policy D8</w:t>
            </w:r>
          </w:p>
        </w:tc>
        <w:tc>
          <w:tcPr>
            <w:tcW w:w="3487" w:type="dxa"/>
          </w:tcPr>
          <w:p w14:paraId="04703286" w14:textId="77777777" w:rsidR="006646D3" w:rsidRPr="00524F9E"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524F9E">
              <w:rPr>
                <w:rFonts w:ascii="Arial" w:hAnsi="Arial" w:cs="Arial"/>
                <w:sz w:val="22"/>
                <w:szCs w:val="22"/>
                <w:lang w:eastAsia="en-GB"/>
              </w:rPr>
              <w:t xml:space="preserve">London Plan Policies </w:t>
            </w:r>
            <w:r w:rsidR="00524F9E" w:rsidRPr="00524F9E">
              <w:rPr>
                <w:rFonts w:ascii="Arial" w:hAnsi="Arial" w:cs="Arial"/>
                <w:sz w:val="22"/>
                <w:szCs w:val="22"/>
                <w:lang w:eastAsia="en-GB"/>
              </w:rPr>
              <w:t>D3, D5 and D8</w:t>
            </w:r>
          </w:p>
          <w:p w14:paraId="5F4EF467"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Development Management Policy DM2.1</w:t>
            </w:r>
          </w:p>
          <w:p w14:paraId="7302F652"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Streetbook SPD</w:t>
            </w:r>
          </w:p>
          <w:p w14:paraId="53B09F00"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Inclusive Landscape Design SPD</w:t>
            </w:r>
          </w:p>
        </w:tc>
      </w:tr>
      <w:tr w:rsidR="006646D3" w:rsidRPr="004E08B1" w14:paraId="3D74AA29" w14:textId="77777777" w:rsidTr="00A4776D">
        <w:trPr>
          <w:trHeight w:val="77"/>
        </w:trPr>
        <w:tc>
          <w:tcPr>
            <w:tcW w:w="2329" w:type="dxa"/>
          </w:tcPr>
          <w:p w14:paraId="1312364C" w14:textId="77777777" w:rsidR="006646D3" w:rsidRPr="002F41C5" w:rsidRDefault="006646D3" w:rsidP="00C319E3">
            <w:pPr>
              <w:spacing w:before="40" w:after="40"/>
              <w:rPr>
                <w:rFonts w:cs="Arial"/>
                <w:b/>
                <w:szCs w:val="22"/>
              </w:rPr>
            </w:pPr>
            <w:r w:rsidRPr="002F41C5">
              <w:rPr>
                <w:rFonts w:cs="Arial"/>
                <w:b/>
                <w:szCs w:val="22"/>
              </w:rPr>
              <w:t>1</w:t>
            </w:r>
            <w:r w:rsidR="00181197">
              <w:rPr>
                <w:rFonts w:cs="Arial"/>
                <w:b/>
                <w:szCs w:val="22"/>
              </w:rPr>
              <w:t>5</w:t>
            </w:r>
            <w:r w:rsidRPr="002F41C5">
              <w:rPr>
                <w:rFonts w:cs="Arial"/>
                <w:b/>
                <w:szCs w:val="22"/>
              </w:rPr>
              <w:t>.</w:t>
            </w:r>
            <w:bookmarkStart w:id="16" w:name="Lighting"/>
            <w:r w:rsidRPr="002F41C5">
              <w:rPr>
                <w:rFonts w:cs="Arial"/>
                <w:b/>
                <w:szCs w:val="22"/>
              </w:rPr>
              <w:t>Lighting assessment</w:t>
            </w:r>
            <w:bookmarkEnd w:id="16"/>
          </w:p>
        </w:tc>
        <w:tc>
          <w:tcPr>
            <w:tcW w:w="2866" w:type="dxa"/>
          </w:tcPr>
          <w:p w14:paraId="3CB9C51F" w14:textId="77777777" w:rsidR="006646D3" w:rsidRPr="00212D68" w:rsidRDefault="006646D3" w:rsidP="00A4776D">
            <w:pPr>
              <w:spacing w:before="40" w:after="40"/>
              <w:rPr>
                <w:rFonts w:cs="Arial"/>
                <w:szCs w:val="22"/>
              </w:rPr>
            </w:pPr>
            <w:r w:rsidRPr="00212D68">
              <w:rPr>
                <w:rFonts w:cs="Arial"/>
                <w:szCs w:val="22"/>
              </w:rPr>
              <w:t xml:space="preserve">Proposals for external lighting or floodlighting in </w:t>
            </w:r>
            <w:r w:rsidRPr="00212D68">
              <w:rPr>
                <w:rFonts w:cs="Arial"/>
                <w:szCs w:val="22"/>
              </w:rPr>
              <w:lastRenderedPageBreak/>
              <w:t>connection with publicly accessible development or development which is in the vicinity of a residential property, listed building, conservation area or Site of Importance for Nature Conservation</w:t>
            </w:r>
          </w:p>
        </w:tc>
        <w:tc>
          <w:tcPr>
            <w:tcW w:w="6501" w:type="dxa"/>
          </w:tcPr>
          <w:p w14:paraId="3DCC02FD" w14:textId="77777777" w:rsidR="006646D3" w:rsidRPr="00212D68" w:rsidRDefault="006646D3" w:rsidP="00880C1F">
            <w:pPr>
              <w:spacing w:before="40" w:after="80"/>
              <w:rPr>
                <w:rFonts w:cs="Arial"/>
                <w:szCs w:val="22"/>
              </w:rPr>
            </w:pPr>
            <w:r w:rsidRPr="00212D68">
              <w:rPr>
                <w:rFonts w:cs="Arial"/>
                <w:szCs w:val="22"/>
              </w:rPr>
              <w:lastRenderedPageBreak/>
              <w:t>An assessment to be provided setting out details of the external lighting or floodlighting including:</w:t>
            </w:r>
          </w:p>
          <w:p w14:paraId="569B7DC0" w14:textId="77777777" w:rsidR="006646D3" w:rsidRPr="00212D68" w:rsidRDefault="006646D3" w:rsidP="00C344F1">
            <w:pPr>
              <w:pStyle w:val="ListParagraph"/>
              <w:numPr>
                <w:ilvl w:val="0"/>
                <w:numId w:val="40"/>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lastRenderedPageBreak/>
              <w:t>Layout plan with beam orientation</w:t>
            </w:r>
          </w:p>
          <w:p w14:paraId="2634006C" w14:textId="77777777" w:rsidR="006646D3" w:rsidRPr="00212D68" w:rsidRDefault="006646D3" w:rsidP="00C344F1">
            <w:pPr>
              <w:pStyle w:val="ListParagraph"/>
              <w:numPr>
                <w:ilvl w:val="0"/>
                <w:numId w:val="40"/>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A schedule of the equipment in the design</w:t>
            </w:r>
          </w:p>
          <w:p w14:paraId="340108A0" w14:textId="77777777" w:rsidR="006646D3" w:rsidRPr="00212D68" w:rsidRDefault="006646D3" w:rsidP="00C344F1">
            <w:pPr>
              <w:pStyle w:val="ListParagraph"/>
              <w:numPr>
                <w:ilvl w:val="0"/>
                <w:numId w:val="40"/>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Hours of operation</w:t>
            </w:r>
          </w:p>
          <w:p w14:paraId="26B4B05A" w14:textId="77777777" w:rsidR="006646D3" w:rsidRPr="00212D68" w:rsidRDefault="006646D3" w:rsidP="00C344F1">
            <w:pPr>
              <w:pStyle w:val="ListParagraph"/>
              <w:numPr>
                <w:ilvl w:val="0"/>
                <w:numId w:val="40"/>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 xml:space="preserve">Light spillage </w:t>
            </w:r>
          </w:p>
          <w:p w14:paraId="7CDE3872" w14:textId="77777777" w:rsidR="006646D3" w:rsidRPr="00212D68" w:rsidRDefault="006646D3" w:rsidP="00C344F1">
            <w:pPr>
              <w:pStyle w:val="ListParagraph"/>
              <w:numPr>
                <w:ilvl w:val="0"/>
                <w:numId w:val="40"/>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Light levels</w:t>
            </w:r>
          </w:p>
          <w:p w14:paraId="74285FC0" w14:textId="77777777" w:rsidR="006646D3" w:rsidRPr="00212D68" w:rsidRDefault="006646D3" w:rsidP="00C344F1">
            <w:pPr>
              <w:pStyle w:val="ListParagraph"/>
              <w:numPr>
                <w:ilvl w:val="0"/>
                <w:numId w:val="40"/>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Column heights</w:t>
            </w:r>
          </w:p>
          <w:p w14:paraId="4BEE5025" w14:textId="77777777" w:rsidR="006646D3" w:rsidRPr="00212D68" w:rsidRDefault="006646D3" w:rsidP="00C344F1">
            <w:pPr>
              <w:pStyle w:val="ListParagraph"/>
              <w:numPr>
                <w:ilvl w:val="0"/>
                <w:numId w:val="40"/>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 xml:space="preserve">Method, type and colour of illumination </w:t>
            </w:r>
          </w:p>
          <w:p w14:paraId="10857DFA" w14:textId="77777777" w:rsidR="006646D3" w:rsidRPr="00212D68" w:rsidRDefault="006646D3" w:rsidP="00C344F1">
            <w:pPr>
              <w:pStyle w:val="ListParagraph"/>
              <w:numPr>
                <w:ilvl w:val="0"/>
                <w:numId w:val="40"/>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Method, type and colour of illumination</w:t>
            </w:r>
          </w:p>
          <w:p w14:paraId="6C3E8DD3" w14:textId="77777777" w:rsidR="006646D3" w:rsidRPr="00212D68" w:rsidRDefault="006646D3" w:rsidP="00C344F1">
            <w:pPr>
              <w:pStyle w:val="ListParagraph"/>
              <w:numPr>
                <w:ilvl w:val="0"/>
                <w:numId w:val="40"/>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The size of the light fitting</w:t>
            </w:r>
          </w:p>
          <w:p w14:paraId="36D3C5B9" w14:textId="77777777" w:rsidR="006646D3" w:rsidRPr="00212D68" w:rsidRDefault="006646D3" w:rsidP="00C344F1">
            <w:pPr>
              <w:pStyle w:val="ListParagraph"/>
              <w:numPr>
                <w:ilvl w:val="0"/>
                <w:numId w:val="40"/>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For projecting signs mark the distance from the edge of the sign to the kerb edge.</w:t>
            </w:r>
          </w:p>
          <w:p w14:paraId="75551D99" w14:textId="77777777" w:rsidR="006646D3" w:rsidRPr="00D5084F" w:rsidRDefault="006646D3" w:rsidP="00C76579">
            <w:pPr>
              <w:pStyle w:val="ListParagraph"/>
              <w:numPr>
                <w:ilvl w:val="0"/>
                <w:numId w:val="40"/>
              </w:numPr>
              <w:spacing w:before="40" w:after="40"/>
              <w:ind w:left="159" w:right="-109" w:hanging="159"/>
              <w:contextualSpacing w:val="0"/>
              <w:rPr>
                <w:rFonts w:ascii="Arial" w:hAnsi="Arial" w:cs="Arial"/>
                <w:sz w:val="22"/>
                <w:szCs w:val="22"/>
                <w:lang w:eastAsia="en-GB"/>
              </w:rPr>
            </w:pPr>
            <w:r w:rsidRPr="00212D68">
              <w:rPr>
                <w:rFonts w:ascii="Arial" w:hAnsi="Arial" w:cs="Arial"/>
                <w:sz w:val="22"/>
                <w:szCs w:val="22"/>
                <w:lang w:eastAsia="en-GB"/>
              </w:rPr>
              <w:t>Evidence demonstrating that consideration has been given to the effect of light from the proposed development on biodiversity, in particular when on or adjacent to a Sit of Importance of Nature Conservation, or where roosting or foraging bats are known to frequent or live. Where detrimental effects are identified, suitable on-site mitigation will be required.</w:t>
            </w:r>
          </w:p>
        </w:tc>
        <w:tc>
          <w:tcPr>
            <w:tcW w:w="3487" w:type="dxa"/>
          </w:tcPr>
          <w:p w14:paraId="5D5D7D27" w14:textId="77777777" w:rsidR="006646D3" w:rsidRPr="00524F9E" w:rsidRDefault="006646D3" w:rsidP="00C344F1">
            <w:pPr>
              <w:pStyle w:val="ListParagraph"/>
              <w:numPr>
                <w:ilvl w:val="0"/>
                <w:numId w:val="40"/>
              </w:numPr>
              <w:spacing w:before="40" w:after="20"/>
              <w:ind w:left="170" w:hanging="170"/>
              <w:contextualSpacing w:val="0"/>
              <w:rPr>
                <w:rFonts w:ascii="Arial" w:hAnsi="Arial" w:cs="Arial"/>
                <w:sz w:val="22"/>
                <w:szCs w:val="22"/>
              </w:rPr>
            </w:pPr>
            <w:r w:rsidRPr="00524F9E">
              <w:rPr>
                <w:rFonts w:ascii="Arial" w:hAnsi="Arial" w:cs="Arial"/>
                <w:sz w:val="22"/>
                <w:szCs w:val="22"/>
              </w:rPr>
              <w:lastRenderedPageBreak/>
              <w:t xml:space="preserve">London Plan Policies </w:t>
            </w:r>
            <w:r w:rsidR="00524F9E" w:rsidRPr="00524F9E">
              <w:rPr>
                <w:rFonts w:ascii="Arial" w:hAnsi="Arial" w:cs="Arial"/>
                <w:sz w:val="22"/>
                <w:szCs w:val="22"/>
              </w:rPr>
              <w:t>D8 and S5</w:t>
            </w:r>
          </w:p>
          <w:p w14:paraId="669723B2" w14:textId="77777777" w:rsidR="006646D3" w:rsidRPr="00212D68" w:rsidRDefault="006646D3" w:rsidP="00C344F1">
            <w:pPr>
              <w:pStyle w:val="ListParagraph"/>
              <w:numPr>
                <w:ilvl w:val="0"/>
                <w:numId w:val="40"/>
              </w:numPr>
              <w:spacing w:before="40" w:after="20"/>
              <w:ind w:left="170" w:hanging="170"/>
              <w:contextualSpacing w:val="0"/>
              <w:rPr>
                <w:rFonts w:ascii="Arial" w:hAnsi="Arial" w:cs="Arial"/>
                <w:sz w:val="22"/>
                <w:szCs w:val="22"/>
              </w:rPr>
            </w:pPr>
            <w:r w:rsidRPr="00212D68">
              <w:rPr>
                <w:rFonts w:ascii="Arial" w:hAnsi="Arial" w:cs="Arial"/>
                <w:sz w:val="22"/>
                <w:szCs w:val="22"/>
              </w:rPr>
              <w:lastRenderedPageBreak/>
              <w:t>Core Strategy Policy CS9 and CS15</w:t>
            </w:r>
          </w:p>
          <w:p w14:paraId="4F415E65" w14:textId="77777777" w:rsidR="006646D3" w:rsidRPr="00212D68" w:rsidRDefault="006646D3" w:rsidP="00C344F1">
            <w:pPr>
              <w:pStyle w:val="ListParagraph"/>
              <w:numPr>
                <w:ilvl w:val="0"/>
                <w:numId w:val="40"/>
              </w:numPr>
              <w:spacing w:before="40" w:after="20"/>
              <w:ind w:left="170" w:hanging="170"/>
              <w:contextualSpacing w:val="0"/>
              <w:rPr>
                <w:rFonts w:ascii="Arial" w:hAnsi="Arial" w:cs="Arial"/>
                <w:sz w:val="22"/>
                <w:szCs w:val="22"/>
              </w:rPr>
            </w:pPr>
            <w:r w:rsidRPr="00212D68">
              <w:rPr>
                <w:rFonts w:ascii="Arial" w:hAnsi="Arial" w:cs="Arial"/>
                <w:sz w:val="22"/>
                <w:szCs w:val="22"/>
              </w:rPr>
              <w:t>Development Management Policies DM2.1, DM4.8 and DM6.8</w:t>
            </w:r>
          </w:p>
          <w:p w14:paraId="19CF36C4" w14:textId="77777777" w:rsidR="00FD2DCD" w:rsidRPr="00212D68" w:rsidRDefault="00EE479F" w:rsidP="00FE6103">
            <w:pPr>
              <w:spacing w:before="40" w:after="20"/>
              <w:ind w:left="170" w:hanging="170"/>
              <w:rPr>
                <w:rFonts w:cs="Arial"/>
                <w:szCs w:val="22"/>
              </w:rPr>
            </w:pPr>
            <w:r>
              <w:rPr>
                <w:rFonts w:cs="Arial"/>
                <w:szCs w:val="22"/>
              </w:rPr>
              <w:tab/>
            </w:r>
            <w:r w:rsidR="006646D3" w:rsidRPr="00212D68">
              <w:rPr>
                <w:rFonts w:cs="Arial"/>
                <w:szCs w:val="22"/>
              </w:rPr>
              <w:t>Note: Further guidance is available from the Institute of Lighting Engineers' ‘Guidance Notes for the Reduction of Obtrusive</w:t>
            </w:r>
            <w:r w:rsidR="00FE6103">
              <w:rPr>
                <w:rFonts w:cs="Arial"/>
                <w:szCs w:val="22"/>
              </w:rPr>
              <w:t xml:space="preserve"> Light’</w:t>
            </w:r>
            <w:r w:rsidR="006646D3" w:rsidRPr="00212D68">
              <w:rPr>
                <w:rFonts w:cs="Arial"/>
                <w:szCs w:val="22"/>
              </w:rPr>
              <w:t xml:space="preserve"> and the Institute </w:t>
            </w:r>
            <w:r w:rsidR="00FD2DCD" w:rsidRPr="00212D68">
              <w:rPr>
                <w:rFonts w:cs="Arial"/>
                <w:szCs w:val="22"/>
              </w:rPr>
              <w:t>of Lighting Professionals Guidance Note 08/18 Bats and artificial lighting in the UK (2018)</w:t>
            </w:r>
          </w:p>
        </w:tc>
      </w:tr>
      <w:tr w:rsidR="006646D3" w:rsidRPr="004E08B1" w14:paraId="1D00E993" w14:textId="77777777" w:rsidTr="00A4776D">
        <w:trPr>
          <w:trHeight w:val="269"/>
        </w:trPr>
        <w:tc>
          <w:tcPr>
            <w:tcW w:w="2329" w:type="dxa"/>
          </w:tcPr>
          <w:p w14:paraId="3FB0C022" w14:textId="77777777" w:rsidR="006646D3" w:rsidRPr="002F41C5" w:rsidRDefault="006646D3" w:rsidP="00C319E3">
            <w:pPr>
              <w:spacing w:before="40" w:after="40"/>
              <w:rPr>
                <w:rFonts w:cs="Arial"/>
                <w:b/>
                <w:szCs w:val="22"/>
              </w:rPr>
            </w:pPr>
            <w:r w:rsidRPr="002F41C5">
              <w:rPr>
                <w:rFonts w:cs="Arial"/>
                <w:b/>
                <w:szCs w:val="22"/>
              </w:rPr>
              <w:lastRenderedPageBreak/>
              <w:t>1</w:t>
            </w:r>
            <w:r w:rsidR="00181197">
              <w:rPr>
                <w:rFonts w:cs="Arial"/>
                <w:b/>
                <w:szCs w:val="22"/>
              </w:rPr>
              <w:t>6</w:t>
            </w:r>
            <w:r w:rsidRPr="002F41C5">
              <w:rPr>
                <w:rFonts w:cs="Arial"/>
                <w:b/>
                <w:szCs w:val="22"/>
              </w:rPr>
              <w:t>.</w:t>
            </w:r>
            <w:bookmarkStart w:id="17" w:name="MarketDemand"/>
            <w:r w:rsidRPr="002F41C5">
              <w:rPr>
                <w:rFonts w:cs="Arial"/>
                <w:b/>
                <w:szCs w:val="22"/>
              </w:rPr>
              <w:t>Market demand analysis</w:t>
            </w:r>
            <w:bookmarkEnd w:id="17"/>
          </w:p>
        </w:tc>
        <w:tc>
          <w:tcPr>
            <w:tcW w:w="2866" w:type="dxa"/>
          </w:tcPr>
          <w:p w14:paraId="7AC7BF00" w14:textId="77777777" w:rsidR="006646D3" w:rsidRPr="00212D68" w:rsidRDefault="006646D3" w:rsidP="00A4776D">
            <w:pPr>
              <w:spacing w:before="40" w:after="40"/>
              <w:rPr>
                <w:rFonts w:cs="Arial"/>
                <w:szCs w:val="22"/>
              </w:rPr>
            </w:pPr>
            <w:r w:rsidRPr="00212D68">
              <w:rPr>
                <w:rFonts w:cs="Arial"/>
                <w:szCs w:val="22"/>
              </w:rPr>
              <w:t xml:space="preserve">Applications for change of use / redevelopment of existing B use floorspace within designated employment areas or town centres </w:t>
            </w:r>
          </w:p>
        </w:tc>
        <w:tc>
          <w:tcPr>
            <w:tcW w:w="6501" w:type="dxa"/>
          </w:tcPr>
          <w:p w14:paraId="5BF75D5B" w14:textId="77777777" w:rsidR="006646D3" w:rsidRPr="00212D68" w:rsidRDefault="006646D3" w:rsidP="00D5084F">
            <w:pPr>
              <w:spacing w:before="40" w:after="80"/>
              <w:rPr>
                <w:rFonts w:cs="Arial"/>
                <w:szCs w:val="22"/>
              </w:rPr>
            </w:pPr>
            <w:r w:rsidRPr="00212D68">
              <w:rPr>
                <w:rFonts w:cs="Arial"/>
                <w:szCs w:val="22"/>
              </w:rPr>
              <w:t>An independent assessment should be provided to demonstrate that there is no viable potential for business floorspace above the amount proposed within the application. The assessment must be completed to the council’s specification. (Note that this may form part of a viability assessment or Planning Statement submitted with an application).</w:t>
            </w:r>
          </w:p>
        </w:tc>
        <w:tc>
          <w:tcPr>
            <w:tcW w:w="3487" w:type="dxa"/>
          </w:tcPr>
          <w:p w14:paraId="3BC55DBA" w14:textId="77777777" w:rsidR="006646D3" w:rsidRPr="00212D68" w:rsidRDefault="006646D3" w:rsidP="00C344F1">
            <w:pPr>
              <w:pStyle w:val="ListParagraph"/>
              <w:numPr>
                <w:ilvl w:val="0"/>
                <w:numId w:val="33"/>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Core Strategy Policy CS13</w:t>
            </w:r>
          </w:p>
          <w:p w14:paraId="1DA9711A" w14:textId="77777777" w:rsidR="006646D3" w:rsidRPr="00212D68" w:rsidRDefault="006646D3" w:rsidP="00C344F1">
            <w:pPr>
              <w:pStyle w:val="ListParagraph"/>
              <w:numPr>
                <w:ilvl w:val="0"/>
                <w:numId w:val="33"/>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Development Management Policy DM5.1</w:t>
            </w:r>
          </w:p>
          <w:p w14:paraId="0864C5B2" w14:textId="77777777" w:rsidR="006646D3" w:rsidRPr="00212D68" w:rsidRDefault="006646D3" w:rsidP="00C344F1">
            <w:pPr>
              <w:pStyle w:val="ListParagraph"/>
              <w:numPr>
                <w:ilvl w:val="0"/>
                <w:numId w:val="33"/>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Finsbury Local Plan Policy BC8</w:t>
            </w:r>
          </w:p>
        </w:tc>
      </w:tr>
      <w:tr w:rsidR="006646D3" w:rsidRPr="004E08B1" w14:paraId="0BF6227D" w14:textId="77777777" w:rsidTr="00A4776D">
        <w:trPr>
          <w:trHeight w:val="77"/>
        </w:trPr>
        <w:tc>
          <w:tcPr>
            <w:tcW w:w="2329" w:type="dxa"/>
          </w:tcPr>
          <w:p w14:paraId="470D70D0" w14:textId="77777777" w:rsidR="006646D3" w:rsidRPr="002F41C5" w:rsidRDefault="00C319E3" w:rsidP="00A4776D">
            <w:pPr>
              <w:spacing w:before="40" w:after="40"/>
              <w:rPr>
                <w:rFonts w:cs="Arial"/>
                <w:b/>
                <w:szCs w:val="22"/>
              </w:rPr>
            </w:pPr>
            <w:r w:rsidRPr="002F41C5">
              <w:rPr>
                <w:rFonts w:cs="Arial"/>
                <w:b/>
                <w:szCs w:val="22"/>
              </w:rPr>
              <w:t>1</w:t>
            </w:r>
            <w:r w:rsidR="00181197">
              <w:rPr>
                <w:rFonts w:cs="Arial"/>
                <w:b/>
                <w:szCs w:val="22"/>
              </w:rPr>
              <w:t>7</w:t>
            </w:r>
            <w:r w:rsidR="006646D3" w:rsidRPr="002F41C5">
              <w:rPr>
                <w:rFonts w:cs="Arial"/>
                <w:b/>
                <w:szCs w:val="22"/>
              </w:rPr>
              <w:t>.</w:t>
            </w:r>
            <w:bookmarkStart w:id="18" w:name="Noise"/>
            <w:r w:rsidR="006646D3" w:rsidRPr="002F41C5">
              <w:rPr>
                <w:rFonts w:cs="Arial"/>
                <w:b/>
                <w:szCs w:val="22"/>
              </w:rPr>
              <w:t>Noise impact assessment</w:t>
            </w:r>
            <w:bookmarkEnd w:id="18"/>
            <w:r w:rsidR="006646D3" w:rsidRPr="002F41C5">
              <w:rPr>
                <w:rFonts w:cs="Arial"/>
                <w:b/>
                <w:szCs w:val="22"/>
              </w:rPr>
              <w:t>; Vibration assessment</w:t>
            </w:r>
          </w:p>
        </w:tc>
        <w:tc>
          <w:tcPr>
            <w:tcW w:w="2866" w:type="dxa"/>
          </w:tcPr>
          <w:p w14:paraId="69ADAF2E" w14:textId="77777777" w:rsidR="006646D3" w:rsidRPr="00212D68" w:rsidRDefault="006646D3" w:rsidP="00A4776D">
            <w:pPr>
              <w:spacing w:before="40" w:after="40"/>
              <w:rPr>
                <w:rFonts w:cs="Arial"/>
                <w:szCs w:val="22"/>
              </w:rPr>
            </w:pPr>
            <w:r w:rsidRPr="00212D68">
              <w:rPr>
                <w:rFonts w:cs="Arial"/>
                <w:szCs w:val="22"/>
              </w:rPr>
              <w:t>Proposals for residential and other noise sensitive development close to existing sources of noise; noise generating uses that raise disturbance issues to existing buildings; applications involving installation of flues, air conditioning, plant, extraction etc.</w:t>
            </w:r>
          </w:p>
        </w:tc>
        <w:tc>
          <w:tcPr>
            <w:tcW w:w="6501" w:type="dxa"/>
          </w:tcPr>
          <w:p w14:paraId="47266CD3" w14:textId="77777777" w:rsidR="006646D3" w:rsidRPr="00212D68" w:rsidRDefault="006646D3" w:rsidP="00D5084F">
            <w:pPr>
              <w:spacing w:before="40" w:after="80"/>
              <w:rPr>
                <w:rFonts w:cs="Arial"/>
                <w:szCs w:val="22"/>
              </w:rPr>
            </w:pPr>
            <w:r w:rsidRPr="00212D68">
              <w:rPr>
                <w:rFonts w:cs="Arial"/>
                <w:szCs w:val="22"/>
              </w:rPr>
              <w:t>A noise assessment should be prepared by a suitably qualified acoustician, detailing Noise Exposure Categories and concomitant impact and mitigation measures, including layout, design and insulation.</w:t>
            </w:r>
          </w:p>
        </w:tc>
        <w:tc>
          <w:tcPr>
            <w:tcW w:w="3487" w:type="dxa"/>
          </w:tcPr>
          <w:p w14:paraId="2829B0D2" w14:textId="77777777" w:rsidR="006646D3" w:rsidRPr="00C566B7" w:rsidRDefault="006646D3" w:rsidP="00C344F1">
            <w:pPr>
              <w:pStyle w:val="ListParagraph"/>
              <w:numPr>
                <w:ilvl w:val="0"/>
                <w:numId w:val="26"/>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 xml:space="preserve">London Plan Policy </w:t>
            </w:r>
            <w:r w:rsidR="00C566B7" w:rsidRPr="00C566B7">
              <w:rPr>
                <w:rFonts w:ascii="Arial" w:hAnsi="Arial" w:cs="Arial"/>
                <w:sz w:val="22"/>
                <w:szCs w:val="22"/>
                <w:lang w:eastAsia="en-GB"/>
              </w:rPr>
              <w:t xml:space="preserve"> D14</w:t>
            </w:r>
          </w:p>
          <w:p w14:paraId="62713DC8" w14:textId="77777777" w:rsidR="006646D3" w:rsidRPr="00C566B7" w:rsidRDefault="006646D3" w:rsidP="00C344F1">
            <w:pPr>
              <w:pStyle w:val="ListParagraph"/>
              <w:numPr>
                <w:ilvl w:val="0"/>
                <w:numId w:val="26"/>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Core Strategy Policy CS12</w:t>
            </w:r>
          </w:p>
          <w:p w14:paraId="2D5C052A" w14:textId="77777777" w:rsidR="006646D3" w:rsidRPr="00C566B7" w:rsidRDefault="006646D3" w:rsidP="00C344F1">
            <w:pPr>
              <w:pStyle w:val="ListParagraph"/>
              <w:numPr>
                <w:ilvl w:val="0"/>
                <w:numId w:val="26"/>
              </w:numPr>
              <w:spacing w:before="40" w:after="20"/>
              <w:ind w:left="170" w:hanging="170"/>
              <w:contextualSpacing w:val="0"/>
              <w:rPr>
                <w:rFonts w:ascii="Arial" w:hAnsi="Arial" w:cs="Arial"/>
                <w:sz w:val="22"/>
                <w:szCs w:val="22"/>
                <w:lang w:eastAsia="en-GB"/>
              </w:rPr>
            </w:pPr>
            <w:r w:rsidRPr="00C566B7">
              <w:rPr>
                <w:rFonts w:ascii="Arial" w:hAnsi="Arial" w:cs="Arial"/>
                <w:sz w:val="22"/>
                <w:szCs w:val="22"/>
                <w:lang w:eastAsia="en-GB"/>
              </w:rPr>
              <w:t xml:space="preserve">Development Management Policies DM3.7 and DM6.1 </w:t>
            </w:r>
          </w:p>
          <w:p w14:paraId="3E3ED820" w14:textId="77777777" w:rsidR="006646D3" w:rsidRPr="00212D68" w:rsidRDefault="00EE479F" w:rsidP="00C344F1">
            <w:pPr>
              <w:spacing w:before="40" w:after="20"/>
              <w:ind w:left="170" w:hanging="170"/>
              <w:rPr>
                <w:rFonts w:cs="Arial"/>
                <w:szCs w:val="22"/>
              </w:rPr>
            </w:pPr>
            <w:r w:rsidRPr="00FE1AF2">
              <w:rPr>
                <w:rFonts w:cs="Arial"/>
                <w:szCs w:val="22"/>
              </w:rPr>
              <w:tab/>
            </w:r>
            <w:r w:rsidR="006646D3" w:rsidRPr="00FE1AF2">
              <w:rPr>
                <w:rFonts w:cs="Arial"/>
                <w:szCs w:val="22"/>
              </w:rPr>
              <w:t>Note: See Appendix 10 of DM Policies for detailed guidance</w:t>
            </w:r>
            <w:r w:rsidR="006646D3" w:rsidRPr="00212D68">
              <w:rPr>
                <w:rFonts w:cs="Arial"/>
                <w:szCs w:val="22"/>
              </w:rPr>
              <w:t>.</w:t>
            </w:r>
          </w:p>
        </w:tc>
      </w:tr>
      <w:tr w:rsidR="006646D3" w:rsidRPr="004E08B1" w14:paraId="245ED8B8" w14:textId="77777777" w:rsidTr="00A4776D">
        <w:trPr>
          <w:trHeight w:val="77"/>
        </w:trPr>
        <w:tc>
          <w:tcPr>
            <w:tcW w:w="2329" w:type="dxa"/>
            <w:vMerge w:val="restart"/>
          </w:tcPr>
          <w:p w14:paraId="7C95C73C" w14:textId="77777777" w:rsidR="006646D3" w:rsidRPr="002F41C5" w:rsidRDefault="006646D3" w:rsidP="00A4776D">
            <w:pPr>
              <w:spacing w:before="40" w:after="40"/>
              <w:rPr>
                <w:rFonts w:cs="Arial"/>
                <w:b/>
                <w:szCs w:val="22"/>
              </w:rPr>
            </w:pPr>
            <w:r w:rsidRPr="002F41C5">
              <w:rPr>
                <w:rFonts w:cs="Arial"/>
                <w:b/>
                <w:szCs w:val="22"/>
              </w:rPr>
              <w:lastRenderedPageBreak/>
              <w:t>1</w:t>
            </w:r>
            <w:r w:rsidR="00181197">
              <w:rPr>
                <w:rFonts w:cs="Arial"/>
                <w:b/>
                <w:szCs w:val="22"/>
              </w:rPr>
              <w:t>8</w:t>
            </w:r>
            <w:r w:rsidRPr="002F41C5">
              <w:rPr>
                <w:rFonts w:cs="Arial"/>
                <w:b/>
                <w:szCs w:val="22"/>
              </w:rPr>
              <w:t>.</w:t>
            </w:r>
            <w:bookmarkStart w:id="19" w:name="OpenPlayRecreation"/>
            <w:r w:rsidRPr="002F41C5">
              <w:rPr>
                <w:rFonts w:cs="Arial"/>
                <w:b/>
                <w:szCs w:val="22"/>
              </w:rPr>
              <w:t xml:space="preserve">Open, play space and recreation </w:t>
            </w:r>
            <w:bookmarkEnd w:id="19"/>
            <w:r w:rsidRPr="002F41C5">
              <w:rPr>
                <w:rFonts w:cs="Arial"/>
                <w:b/>
                <w:szCs w:val="22"/>
              </w:rPr>
              <w:t xml:space="preserve">assessment </w:t>
            </w:r>
          </w:p>
          <w:p w14:paraId="190940FC" w14:textId="77777777" w:rsidR="006646D3" w:rsidRPr="00212D68" w:rsidRDefault="006646D3" w:rsidP="00A4776D">
            <w:pPr>
              <w:spacing w:before="40" w:after="40"/>
              <w:rPr>
                <w:rFonts w:cs="Arial"/>
                <w:szCs w:val="22"/>
                <w:highlight w:val="green"/>
              </w:rPr>
            </w:pPr>
          </w:p>
        </w:tc>
        <w:tc>
          <w:tcPr>
            <w:tcW w:w="2866" w:type="dxa"/>
          </w:tcPr>
          <w:p w14:paraId="130EC483" w14:textId="77777777" w:rsidR="006646D3" w:rsidRPr="00212D68" w:rsidRDefault="006646D3" w:rsidP="00A4776D">
            <w:pPr>
              <w:spacing w:before="40" w:after="40"/>
              <w:rPr>
                <w:rFonts w:cs="Arial"/>
                <w:szCs w:val="22"/>
                <w:highlight w:val="green"/>
              </w:rPr>
            </w:pPr>
            <w:r w:rsidRPr="00212D68">
              <w:rPr>
                <w:rFonts w:cs="Arial"/>
                <w:szCs w:val="22"/>
              </w:rPr>
              <w:t>Development on open spaces or play, sports and recreation facilities</w:t>
            </w:r>
          </w:p>
        </w:tc>
        <w:tc>
          <w:tcPr>
            <w:tcW w:w="6501" w:type="dxa"/>
          </w:tcPr>
          <w:p w14:paraId="38959B93" w14:textId="77777777" w:rsidR="006646D3" w:rsidRPr="00212D68" w:rsidRDefault="006646D3" w:rsidP="00880C1F">
            <w:pPr>
              <w:spacing w:before="40" w:after="80"/>
              <w:rPr>
                <w:rFonts w:cs="Arial"/>
                <w:szCs w:val="22"/>
              </w:rPr>
            </w:pPr>
            <w:r w:rsidRPr="00212D68">
              <w:rPr>
                <w:rFonts w:cs="Arial"/>
                <w:szCs w:val="22"/>
              </w:rPr>
              <w:t xml:space="preserve">Plans to be submitted showing any areas of existing or proposed open space, or play, sports or recreation facilities, within or adjoining the application site. Where the proposal would result in the loss of open space or play, sports or recreation facilities, an independent assessment should be provided as evidence that the land/buildings are surplus to local requirements. The assessment must also identify provision for future amenity space (including private, public, communal and formal play space). </w:t>
            </w:r>
          </w:p>
        </w:tc>
        <w:tc>
          <w:tcPr>
            <w:tcW w:w="3487" w:type="dxa"/>
          </w:tcPr>
          <w:p w14:paraId="5E7E22E7" w14:textId="77777777" w:rsidR="006646D3" w:rsidRPr="00D25DED" w:rsidRDefault="006646D3" w:rsidP="00C344F1">
            <w:pPr>
              <w:pStyle w:val="ListParagraph"/>
              <w:numPr>
                <w:ilvl w:val="0"/>
                <w:numId w:val="31"/>
              </w:numPr>
              <w:spacing w:before="40" w:after="20"/>
              <w:ind w:left="170" w:hanging="170"/>
              <w:contextualSpacing w:val="0"/>
              <w:rPr>
                <w:rFonts w:ascii="Arial" w:hAnsi="Arial" w:cs="Arial"/>
                <w:sz w:val="22"/>
                <w:szCs w:val="22"/>
                <w:lang w:eastAsia="en-GB"/>
              </w:rPr>
            </w:pPr>
            <w:r w:rsidRPr="00D25DED">
              <w:rPr>
                <w:rFonts w:ascii="Arial" w:hAnsi="Arial" w:cs="Arial"/>
                <w:sz w:val="22"/>
                <w:szCs w:val="22"/>
                <w:lang w:eastAsia="en-GB"/>
              </w:rPr>
              <w:t xml:space="preserve">London Plan Policies </w:t>
            </w:r>
            <w:r w:rsidR="00524F9E" w:rsidRPr="00D25DED">
              <w:rPr>
                <w:rFonts w:ascii="Arial" w:hAnsi="Arial" w:cs="Arial"/>
                <w:sz w:val="22"/>
                <w:szCs w:val="22"/>
                <w:lang w:eastAsia="en-GB"/>
              </w:rPr>
              <w:t xml:space="preserve"> </w:t>
            </w:r>
            <w:r w:rsidR="00D25DED" w:rsidRPr="00D25DED">
              <w:rPr>
                <w:rFonts w:ascii="Arial" w:hAnsi="Arial" w:cs="Arial"/>
                <w:sz w:val="22"/>
                <w:szCs w:val="22"/>
                <w:lang w:eastAsia="en-GB"/>
              </w:rPr>
              <w:t xml:space="preserve">D1, D2, D3, D8, G4, </w:t>
            </w:r>
            <w:r w:rsidR="00524F9E" w:rsidRPr="00D25DED">
              <w:rPr>
                <w:rFonts w:ascii="Arial" w:hAnsi="Arial" w:cs="Arial"/>
                <w:sz w:val="22"/>
                <w:szCs w:val="22"/>
                <w:lang w:eastAsia="en-GB"/>
              </w:rPr>
              <w:t>S</w:t>
            </w:r>
            <w:r w:rsidR="00D25DED" w:rsidRPr="00D25DED">
              <w:rPr>
                <w:rFonts w:ascii="Arial" w:hAnsi="Arial" w:cs="Arial"/>
                <w:sz w:val="22"/>
                <w:szCs w:val="22"/>
                <w:lang w:eastAsia="en-GB"/>
              </w:rPr>
              <w:t xml:space="preserve">4 and </w:t>
            </w:r>
            <w:r w:rsidR="00524F9E" w:rsidRPr="00D25DED">
              <w:rPr>
                <w:rFonts w:ascii="Arial" w:hAnsi="Arial" w:cs="Arial"/>
                <w:sz w:val="22"/>
                <w:szCs w:val="22"/>
                <w:lang w:eastAsia="en-GB"/>
              </w:rPr>
              <w:t>S5</w:t>
            </w:r>
          </w:p>
          <w:p w14:paraId="280DE338" w14:textId="77777777" w:rsidR="006646D3" w:rsidRPr="00212D68" w:rsidRDefault="006646D3" w:rsidP="00C344F1">
            <w:pPr>
              <w:pStyle w:val="ListParagraph"/>
              <w:numPr>
                <w:ilvl w:val="0"/>
                <w:numId w:val="31"/>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Core Strategy Policies CS15, CS16 and CS17</w:t>
            </w:r>
          </w:p>
          <w:p w14:paraId="37D29304" w14:textId="77777777" w:rsidR="006646D3" w:rsidRPr="00212D68" w:rsidRDefault="006646D3" w:rsidP="00C344F1">
            <w:pPr>
              <w:pStyle w:val="ListParagraph"/>
              <w:numPr>
                <w:ilvl w:val="0"/>
                <w:numId w:val="31"/>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Development Management Policies DM6.2, DM6.3, DM6.4 and DM6.5</w:t>
            </w:r>
          </w:p>
        </w:tc>
      </w:tr>
      <w:tr w:rsidR="006646D3" w:rsidRPr="004E08B1" w14:paraId="5311B778" w14:textId="77777777" w:rsidTr="00A4776D">
        <w:trPr>
          <w:trHeight w:val="70"/>
        </w:trPr>
        <w:tc>
          <w:tcPr>
            <w:tcW w:w="2329" w:type="dxa"/>
            <w:vMerge/>
          </w:tcPr>
          <w:p w14:paraId="65ACE3A2" w14:textId="77777777" w:rsidR="006646D3" w:rsidRPr="00212D68" w:rsidRDefault="006646D3" w:rsidP="00A4776D">
            <w:pPr>
              <w:spacing w:before="40" w:after="40"/>
              <w:rPr>
                <w:rFonts w:cs="Arial"/>
                <w:szCs w:val="22"/>
              </w:rPr>
            </w:pPr>
          </w:p>
        </w:tc>
        <w:tc>
          <w:tcPr>
            <w:tcW w:w="2866" w:type="dxa"/>
          </w:tcPr>
          <w:p w14:paraId="34A5A10F" w14:textId="77777777" w:rsidR="006646D3" w:rsidRPr="00212D68" w:rsidRDefault="006646D3" w:rsidP="00A4776D">
            <w:pPr>
              <w:spacing w:before="40" w:after="40"/>
              <w:rPr>
                <w:rFonts w:cs="Arial"/>
                <w:szCs w:val="22"/>
              </w:rPr>
            </w:pPr>
            <w:r w:rsidRPr="00212D68">
              <w:rPr>
                <w:rFonts w:cs="Arial"/>
                <w:szCs w:val="22"/>
              </w:rPr>
              <w:t>Major residential developments</w:t>
            </w:r>
          </w:p>
          <w:p w14:paraId="512082CE" w14:textId="77777777" w:rsidR="006646D3" w:rsidRPr="00212D68" w:rsidRDefault="006646D3" w:rsidP="00A4776D">
            <w:pPr>
              <w:spacing w:before="40" w:after="40"/>
              <w:rPr>
                <w:rFonts w:cs="Arial"/>
                <w:szCs w:val="22"/>
              </w:rPr>
            </w:pPr>
          </w:p>
          <w:p w14:paraId="6747082D" w14:textId="77777777" w:rsidR="006646D3" w:rsidRPr="00212D68" w:rsidRDefault="006646D3" w:rsidP="00A4776D">
            <w:pPr>
              <w:spacing w:before="40" w:after="40"/>
              <w:rPr>
                <w:rFonts w:cs="Arial"/>
                <w:szCs w:val="22"/>
              </w:rPr>
            </w:pPr>
          </w:p>
          <w:p w14:paraId="2B11A368" w14:textId="77777777" w:rsidR="006646D3" w:rsidRPr="00212D68" w:rsidRDefault="006646D3" w:rsidP="00A4776D">
            <w:pPr>
              <w:spacing w:before="40" w:after="40"/>
              <w:rPr>
                <w:rFonts w:cs="Arial"/>
                <w:szCs w:val="22"/>
              </w:rPr>
            </w:pPr>
          </w:p>
        </w:tc>
        <w:tc>
          <w:tcPr>
            <w:tcW w:w="6501" w:type="dxa"/>
          </w:tcPr>
          <w:p w14:paraId="5EB68653" w14:textId="77777777" w:rsidR="006646D3" w:rsidRPr="00212D68" w:rsidRDefault="006646D3" w:rsidP="00880C1F">
            <w:pPr>
              <w:spacing w:before="40" w:after="80"/>
              <w:rPr>
                <w:rFonts w:cs="Arial"/>
                <w:szCs w:val="22"/>
              </w:rPr>
            </w:pPr>
            <w:r w:rsidRPr="00212D68">
              <w:rPr>
                <w:rFonts w:cs="Arial"/>
                <w:szCs w:val="22"/>
              </w:rPr>
              <w:t>Details of and justification should be provided for proposed play space. This should identify formal and informal play space provision, demonstrating how quantity standards have been met, and should include information on the location and design of the space (including layout, landscaping and materials). Maintenance arrangements should be included.</w:t>
            </w:r>
          </w:p>
        </w:tc>
        <w:tc>
          <w:tcPr>
            <w:tcW w:w="3487" w:type="dxa"/>
          </w:tcPr>
          <w:p w14:paraId="1B4C0B2D" w14:textId="77777777" w:rsidR="006646D3" w:rsidRPr="00D25DED" w:rsidRDefault="006646D3" w:rsidP="00C344F1">
            <w:pPr>
              <w:pStyle w:val="ListParagraph"/>
              <w:numPr>
                <w:ilvl w:val="0"/>
                <w:numId w:val="30"/>
              </w:numPr>
              <w:spacing w:before="40" w:after="20"/>
              <w:ind w:left="170" w:hanging="170"/>
              <w:contextualSpacing w:val="0"/>
              <w:rPr>
                <w:rFonts w:ascii="Arial" w:hAnsi="Arial" w:cs="Arial"/>
                <w:sz w:val="22"/>
                <w:szCs w:val="22"/>
                <w:lang w:eastAsia="en-GB"/>
              </w:rPr>
            </w:pPr>
            <w:r w:rsidRPr="00D25DED">
              <w:rPr>
                <w:rFonts w:ascii="Arial" w:hAnsi="Arial" w:cs="Arial"/>
                <w:sz w:val="22"/>
                <w:szCs w:val="22"/>
                <w:lang w:eastAsia="en-GB"/>
              </w:rPr>
              <w:t xml:space="preserve">London Plan Policy </w:t>
            </w:r>
            <w:r w:rsidR="00D25DED" w:rsidRPr="00D25DED">
              <w:rPr>
                <w:rFonts w:ascii="Arial" w:hAnsi="Arial" w:cs="Arial"/>
                <w:sz w:val="22"/>
                <w:szCs w:val="22"/>
                <w:lang w:eastAsia="en-GB"/>
              </w:rPr>
              <w:t>S4</w:t>
            </w:r>
          </w:p>
          <w:p w14:paraId="4F557BD6" w14:textId="77777777" w:rsidR="006646D3" w:rsidRPr="00212D68" w:rsidRDefault="006646D3" w:rsidP="00C344F1">
            <w:pPr>
              <w:pStyle w:val="ListParagraph"/>
              <w:numPr>
                <w:ilvl w:val="0"/>
                <w:numId w:val="30"/>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Development Management Policy DM3.6</w:t>
            </w:r>
          </w:p>
          <w:p w14:paraId="1D7CAD51" w14:textId="77777777" w:rsidR="006646D3" w:rsidRPr="00212D68" w:rsidRDefault="006646D3" w:rsidP="00C344F1">
            <w:pPr>
              <w:pStyle w:val="ListParagraph"/>
              <w:numPr>
                <w:ilvl w:val="0"/>
                <w:numId w:val="30"/>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Inclusive Landscape Design SPD</w:t>
            </w:r>
          </w:p>
        </w:tc>
      </w:tr>
      <w:tr w:rsidR="006646D3" w:rsidRPr="004E08B1" w14:paraId="421859F8" w14:textId="77777777" w:rsidTr="00A4776D">
        <w:trPr>
          <w:trHeight w:val="70"/>
        </w:trPr>
        <w:tc>
          <w:tcPr>
            <w:tcW w:w="2329" w:type="dxa"/>
            <w:vMerge w:val="restart"/>
          </w:tcPr>
          <w:p w14:paraId="69B85587" w14:textId="77777777" w:rsidR="006646D3" w:rsidRPr="002F41C5" w:rsidRDefault="006646D3" w:rsidP="00C319E3">
            <w:pPr>
              <w:spacing w:before="40" w:after="40"/>
              <w:rPr>
                <w:rFonts w:cs="Arial"/>
                <w:b/>
                <w:szCs w:val="22"/>
              </w:rPr>
            </w:pPr>
            <w:r w:rsidRPr="002F41C5">
              <w:rPr>
                <w:rFonts w:cs="Arial"/>
                <w:b/>
                <w:szCs w:val="22"/>
              </w:rPr>
              <w:t>1</w:t>
            </w:r>
            <w:r w:rsidR="00181197">
              <w:rPr>
                <w:rFonts w:cs="Arial"/>
                <w:b/>
                <w:szCs w:val="22"/>
              </w:rPr>
              <w:t>9</w:t>
            </w:r>
            <w:r w:rsidRPr="002F41C5">
              <w:rPr>
                <w:rFonts w:cs="Arial"/>
                <w:b/>
                <w:szCs w:val="22"/>
              </w:rPr>
              <w:t>.</w:t>
            </w:r>
            <w:bookmarkStart w:id="20" w:name="ParkingServicing"/>
            <w:r w:rsidRPr="002F41C5">
              <w:rPr>
                <w:rFonts w:cs="Arial"/>
                <w:b/>
                <w:szCs w:val="22"/>
              </w:rPr>
              <w:t xml:space="preserve">Parking and servicing provision </w:t>
            </w:r>
            <w:bookmarkEnd w:id="20"/>
          </w:p>
        </w:tc>
        <w:tc>
          <w:tcPr>
            <w:tcW w:w="2866" w:type="dxa"/>
          </w:tcPr>
          <w:p w14:paraId="5FB5FB33" w14:textId="77777777" w:rsidR="006646D3" w:rsidRPr="00212D68" w:rsidRDefault="006646D3" w:rsidP="00A4776D">
            <w:pPr>
              <w:spacing w:before="40" w:after="40"/>
              <w:rPr>
                <w:rFonts w:cs="Arial"/>
                <w:szCs w:val="22"/>
                <w:highlight w:val="green"/>
              </w:rPr>
            </w:pPr>
            <w:r w:rsidRPr="00212D68">
              <w:rPr>
                <w:rFonts w:cs="Arial"/>
                <w:szCs w:val="22"/>
              </w:rPr>
              <w:t>Major developments</w:t>
            </w:r>
          </w:p>
        </w:tc>
        <w:tc>
          <w:tcPr>
            <w:tcW w:w="6501" w:type="dxa"/>
          </w:tcPr>
          <w:p w14:paraId="6372C797" w14:textId="77777777" w:rsidR="006646D3" w:rsidRPr="00212D68" w:rsidRDefault="006646D3" w:rsidP="00880C1F">
            <w:pPr>
              <w:spacing w:before="40" w:after="80"/>
              <w:rPr>
                <w:rFonts w:cs="Arial"/>
                <w:szCs w:val="22"/>
              </w:rPr>
            </w:pPr>
            <w:r w:rsidRPr="00212D68">
              <w:rPr>
                <w:rFonts w:cs="Arial"/>
                <w:szCs w:val="22"/>
              </w:rPr>
              <w:t>Applications are required to provide details of:</w:t>
            </w:r>
          </w:p>
          <w:p w14:paraId="455FD38E" w14:textId="77777777" w:rsidR="006646D3" w:rsidRPr="00212D68" w:rsidRDefault="006646D3" w:rsidP="00C344F1">
            <w:pPr>
              <w:numPr>
                <w:ilvl w:val="0"/>
                <w:numId w:val="54"/>
              </w:numPr>
              <w:tabs>
                <w:tab w:val="clear" w:pos="720"/>
              </w:tabs>
              <w:spacing w:before="40" w:after="40"/>
              <w:ind w:left="159" w:hanging="159"/>
              <w:rPr>
                <w:rFonts w:cs="Arial"/>
                <w:szCs w:val="22"/>
              </w:rPr>
            </w:pPr>
            <w:r w:rsidRPr="00212D68">
              <w:rPr>
                <w:rFonts w:cs="Arial"/>
                <w:szCs w:val="22"/>
              </w:rPr>
              <w:t xml:space="preserve">Existing and proposed vehicle parking including provision for accessible parking. </w:t>
            </w:r>
          </w:p>
          <w:p w14:paraId="0843D76A" w14:textId="77777777" w:rsidR="006646D3" w:rsidRPr="00212D68" w:rsidRDefault="006646D3" w:rsidP="00C344F1">
            <w:pPr>
              <w:numPr>
                <w:ilvl w:val="0"/>
                <w:numId w:val="54"/>
              </w:numPr>
              <w:tabs>
                <w:tab w:val="clear" w:pos="720"/>
              </w:tabs>
              <w:spacing w:before="40" w:after="40"/>
              <w:ind w:left="159" w:hanging="159"/>
              <w:rPr>
                <w:rFonts w:cs="Arial"/>
                <w:szCs w:val="22"/>
              </w:rPr>
            </w:pPr>
            <w:r w:rsidRPr="00212D68">
              <w:rPr>
                <w:rFonts w:cs="Arial"/>
                <w:szCs w:val="22"/>
              </w:rPr>
              <w:t xml:space="preserve">Details of the proposed servicing to be provided including the location, access/circulation and an indication of vehicle types and expected numbers of deliveries and times per day. These details could also be shown on a site layout plan and supporting written information. </w:t>
            </w:r>
          </w:p>
          <w:p w14:paraId="2DABB568" w14:textId="77777777" w:rsidR="006646D3" w:rsidRPr="00212D68" w:rsidRDefault="006646D3" w:rsidP="00C344F1">
            <w:pPr>
              <w:numPr>
                <w:ilvl w:val="0"/>
                <w:numId w:val="54"/>
              </w:numPr>
              <w:tabs>
                <w:tab w:val="clear" w:pos="720"/>
              </w:tabs>
              <w:spacing w:before="40" w:after="40"/>
              <w:ind w:left="159" w:hanging="159"/>
              <w:rPr>
                <w:rFonts w:cs="Arial"/>
                <w:szCs w:val="22"/>
              </w:rPr>
            </w:pPr>
            <w:r w:rsidRPr="00212D68">
              <w:rPr>
                <w:rFonts w:cs="Arial"/>
                <w:szCs w:val="22"/>
              </w:rPr>
              <w:t xml:space="preserve">Refuse and recycling (waste) storage locations and arrangements for collection, including locations for the collection of vehicles. </w:t>
            </w:r>
          </w:p>
        </w:tc>
        <w:tc>
          <w:tcPr>
            <w:tcW w:w="3487" w:type="dxa"/>
          </w:tcPr>
          <w:p w14:paraId="2F5B1D97" w14:textId="77777777" w:rsidR="006646D3" w:rsidRPr="00D25DED" w:rsidRDefault="006646D3" w:rsidP="00BF0AC2">
            <w:pPr>
              <w:pStyle w:val="ListParagraph"/>
              <w:numPr>
                <w:ilvl w:val="0"/>
                <w:numId w:val="42"/>
              </w:numPr>
              <w:spacing w:before="40" w:after="20"/>
              <w:ind w:left="172" w:hanging="172"/>
              <w:contextualSpacing w:val="0"/>
              <w:rPr>
                <w:rFonts w:ascii="Arial" w:hAnsi="Arial" w:cs="Arial"/>
                <w:sz w:val="22"/>
                <w:szCs w:val="22"/>
                <w:lang w:eastAsia="en-GB"/>
              </w:rPr>
            </w:pPr>
            <w:r w:rsidRPr="00D25DED">
              <w:rPr>
                <w:rFonts w:ascii="Arial" w:hAnsi="Arial" w:cs="Arial"/>
                <w:sz w:val="22"/>
                <w:szCs w:val="22"/>
                <w:lang w:eastAsia="en-GB"/>
              </w:rPr>
              <w:t xml:space="preserve">London Plan Policy </w:t>
            </w:r>
            <w:r w:rsidR="00D25DED" w:rsidRPr="00D25DED">
              <w:rPr>
                <w:rFonts w:ascii="Arial" w:hAnsi="Arial" w:cs="Arial"/>
                <w:sz w:val="22"/>
                <w:szCs w:val="22"/>
                <w:lang w:eastAsia="en-GB"/>
              </w:rPr>
              <w:t xml:space="preserve"> T6</w:t>
            </w:r>
            <w:r w:rsidR="00777C83">
              <w:rPr>
                <w:rFonts w:ascii="Arial" w:hAnsi="Arial" w:cs="Arial"/>
                <w:sz w:val="22"/>
                <w:szCs w:val="22"/>
                <w:lang w:eastAsia="en-GB"/>
              </w:rPr>
              <w:t xml:space="preserve"> and T7</w:t>
            </w:r>
            <w:r w:rsidR="00D25DED" w:rsidRPr="00D25DED">
              <w:rPr>
                <w:rFonts w:ascii="Arial" w:hAnsi="Arial" w:cs="Arial"/>
                <w:sz w:val="22"/>
                <w:szCs w:val="22"/>
                <w:lang w:eastAsia="en-GB"/>
              </w:rPr>
              <w:t xml:space="preserve">  </w:t>
            </w:r>
          </w:p>
          <w:p w14:paraId="558AF648" w14:textId="77777777" w:rsidR="006646D3" w:rsidRPr="00D25DED" w:rsidRDefault="006646D3" w:rsidP="00BF0AC2">
            <w:pPr>
              <w:pStyle w:val="ListParagraph"/>
              <w:numPr>
                <w:ilvl w:val="0"/>
                <w:numId w:val="42"/>
              </w:numPr>
              <w:spacing w:before="40" w:after="20"/>
              <w:ind w:left="172" w:hanging="172"/>
              <w:contextualSpacing w:val="0"/>
              <w:rPr>
                <w:rFonts w:ascii="Arial" w:hAnsi="Arial" w:cs="Arial"/>
                <w:sz w:val="22"/>
                <w:szCs w:val="22"/>
                <w:lang w:eastAsia="en-GB"/>
              </w:rPr>
            </w:pPr>
            <w:r w:rsidRPr="00D25DED">
              <w:rPr>
                <w:rFonts w:ascii="Arial" w:hAnsi="Arial" w:cs="Arial"/>
                <w:sz w:val="22"/>
                <w:szCs w:val="22"/>
                <w:lang w:eastAsia="en-GB"/>
              </w:rPr>
              <w:t>Core Strategy Policy CS10 (Part H)</w:t>
            </w:r>
          </w:p>
          <w:p w14:paraId="4F170C7C" w14:textId="77777777" w:rsidR="006646D3" w:rsidRPr="00D25DED" w:rsidRDefault="006646D3" w:rsidP="00BF0AC2">
            <w:pPr>
              <w:pStyle w:val="ListParagraph"/>
              <w:numPr>
                <w:ilvl w:val="0"/>
                <w:numId w:val="42"/>
              </w:numPr>
              <w:spacing w:before="40" w:after="20"/>
              <w:ind w:left="172" w:hanging="172"/>
              <w:contextualSpacing w:val="0"/>
              <w:rPr>
                <w:rFonts w:ascii="Arial" w:hAnsi="Arial" w:cs="Arial"/>
                <w:sz w:val="22"/>
                <w:szCs w:val="22"/>
                <w:lang w:eastAsia="en-GB"/>
              </w:rPr>
            </w:pPr>
            <w:r w:rsidRPr="00D25DED">
              <w:rPr>
                <w:rFonts w:ascii="Arial" w:hAnsi="Arial" w:cs="Arial"/>
                <w:sz w:val="22"/>
                <w:szCs w:val="22"/>
                <w:lang w:eastAsia="en-GB"/>
              </w:rPr>
              <w:t>Development Management Policies DM8.5 and DM8.6</w:t>
            </w:r>
          </w:p>
          <w:p w14:paraId="4246D334" w14:textId="77777777" w:rsidR="009E16FB" w:rsidRPr="00911B5B" w:rsidRDefault="009E16FB" w:rsidP="00BF0AC2">
            <w:pPr>
              <w:pStyle w:val="ListParagraph"/>
              <w:numPr>
                <w:ilvl w:val="0"/>
                <w:numId w:val="42"/>
              </w:numPr>
              <w:spacing w:before="40" w:after="20"/>
              <w:ind w:left="172" w:hanging="172"/>
              <w:contextualSpacing w:val="0"/>
              <w:rPr>
                <w:rFonts w:ascii="Arial" w:hAnsi="Arial" w:cs="Arial"/>
                <w:sz w:val="22"/>
                <w:szCs w:val="22"/>
                <w:lang w:eastAsia="en-GB"/>
              </w:rPr>
            </w:pPr>
            <w:r w:rsidRPr="00911B5B">
              <w:rPr>
                <w:rFonts w:ascii="Arial" w:hAnsi="Arial" w:cs="Arial"/>
                <w:sz w:val="22"/>
                <w:szCs w:val="22"/>
                <w:lang w:eastAsia="en-GB"/>
              </w:rPr>
              <w:t xml:space="preserve">Islington’s Recycling and Refuse Storage Requirements </w:t>
            </w:r>
          </w:p>
          <w:p w14:paraId="322149C8" w14:textId="77777777" w:rsidR="00BF0AC2" w:rsidRPr="00226839" w:rsidRDefault="00BF0AC2" w:rsidP="00BF0AC2">
            <w:pPr>
              <w:pStyle w:val="ListParagraph"/>
              <w:numPr>
                <w:ilvl w:val="0"/>
                <w:numId w:val="42"/>
              </w:numPr>
              <w:spacing w:before="40" w:after="20"/>
              <w:ind w:left="172" w:hanging="172"/>
              <w:contextualSpacing w:val="0"/>
              <w:rPr>
                <w:rFonts w:ascii="Arial" w:hAnsi="Arial" w:cs="Arial"/>
                <w:sz w:val="22"/>
                <w:szCs w:val="22"/>
                <w:lang w:eastAsia="en-GB"/>
              </w:rPr>
            </w:pPr>
            <w:r w:rsidRPr="00226839">
              <w:rPr>
                <w:rFonts w:ascii="Arial" w:hAnsi="Arial" w:cs="Arial"/>
                <w:sz w:val="22"/>
                <w:szCs w:val="22"/>
                <w:lang w:eastAsia="en-GB"/>
              </w:rPr>
              <w:t>Building Regulation Approved Document M, H</w:t>
            </w:r>
          </w:p>
        </w:tc>
      </w:tr>
      <w:tr w:rsidR="006646D3" w:rsidRPr="004E08B1" w14:paraId="52923E93" w14:textId="77777777" w:rsidTr="00A4776D">
        <w:trPr>
          <w:trHeight w:val="889"/>
        </w:trPr>
        <w:tc>
          <w:tcPr>
            <w:tcW w:w="2329" w:type="dxa"/>
            <w:vMerge/>
          </w:tcPr>
          <w:p w14:paraId="3B40508B" w14:textId="77777777" w:rsidR="006646D3" w:rsidRPr="00212D68" w:rsidRDefault="006646D3" w:rsidP="00A4776D">
            <w:pPr>
              <w:spacing w:before="40" w:after="40"/>
              <w:rPr>
                <w:rFonts w:cs="Arial"/>
                <w:szCs w:val="22"/>
                <w:highlight w:val="green"/>
              </w:rPr>
            </w:pPr>
          </w:p>
        </w:tc>
        <w:tc>
          <w:tcPr>
            <w:tcW w:w="2866" w:type="dxa"/>
          </w:tcPr>
          <w:p w14:paraId="2D5EA8FB" w14:textId="77777777" w:rsidR="006646D3" w:rsidRPr="00212D68" w:rsidRDefault="006646D3" w:rsidP="00A4776D">
            <w:pPr>
              <w:spacing w:before="40" w:after="40"/>
              <w:rPr>
                <w:rFonts w:cs="Arial"/>
                <w:szCs w:val="22"/>
              </w:rPr>
            </w:pPr>
            <w:r w:rsidRPr="00212D68">
              <w:rPr>
                <w:rFonts w:cs="Arial"/>
                <w:szCs w:val="22"/>
              </w:rPr>
              <w:t>Major developments, minor developments creating new residential and/or commercial</w:t>
            </w:r>
            <w:r w:rsidRPr="00212D68">
              <w:rPr>
                <w:rFonts w:cs="Arial"/>
                <w:szCs w:val="22"/>
              </w:rPr>
              <w:br/>
              <w:t>units, and extensions of 100m</w:t>
            </w:r>
            <w:r w:rsidRPr="00212D68">
              <w:rPr>
                <w:rFonts w:cs="Arial"/>
                <w:szCs w:val="22"/>
                <w:vertAlign w:val="superscript"/>
              </w:rPr>
              <w:t>2</w:t>
            </w:r>
            <w:r w:rsidRPr="00212D68">
              <w:rPr>
                <w:rFonts w:cs="Arial"/>
                <w:szCs w:val="22"/>
              </w:rPr>
              <w:t xml:space="preserve"> or greater.</w:t>
            </w:r>
          </w:p>
          <w:p w14:paraId="23857FC6" w14:textId="77777777" w:rsidR="006646D3" w:rsidRPr="00212D68" w:rsidRDefault="006646D3" w:rsidP="00A4776D">
            <w:pPr>
              <w:spacing w:before="40" w:after="40"/>
              <w:rPr>
                <w:rFonts w:cs="Arial"/>
                <w:szCs w:val="22"/>
              </w:rPr>
            </w:pPr>
          </w:p>
        </w:tc>
        <w:tc>
          <w:tcPr>
            <w:tcW w:w="6501" w:type="dxa"/>
          </w:tcPr>
          <w:p w14:paraId="5383998F" w14:textId="77777777" w:rsidR="006646D3" w:rsidRPr="00212D68" w:rsidRDefault="006646D3" w:rsidP="00880C1F">
            <w:pPr>
              <w:spacing w:before="40" w:after="80"/>
              <w:rPr>
                <w:rFonts w:cs="Arial"/>
                <w:szCs w:val="22"/>
              </w:rPr>
            </w:pPr>
            <w:r w:rsidRPr="00212D68">
              <w:rPr>
                <w:rFonts w:cs="Arial"/>
                <w:szCs w:val="22"/>
              </w:rPr>
              <w:t>Information setting out how and where the development will provide cycle parking; and quantums depending on intended users.</w:t>
            </w:r>
          </w:p>
          <w:p w14:paraId="7AA6D97D" w14:textId="77777777" w:rsidR="006646D3" w:rsidRPr="00212D68" w:rsidRDefault="006646D3" w:rsidP="00880C1F">
            <w:pPr>
              <w:spacing w:before="40" w:after="80"/>
              <w:rPr>
                <w:rFonts w:cs="Arial"/>
                <w:szCs w:val="22"/>
              </w:rPr>
            </w:pPr>
          </w:p>
        </w:tc>
        <w:tc>
          <w:tcPr>
            <w:tcW w:w="3487" w:type="dxa"/>
          </w:tcPr>
          <w:p w14:paraId="6DF288BE" w14:textId="77777777" w:rsidR="006646D3" w:rsidRPr="00777C83" w:rsidRDefault="006646D3" w:rsidP="00C344F1">
            <w:pPr>
              <w:pStyle w:val="ListParagraph"/>
              <w:numPr>
                <w:ilvl w:val="0"/>
                <w:numId w:val="41"/>
              </w:numPr>
              <w:spacing w:before="40" w:after="20"/>
              <w:ind w:left="170" w:hanging="170"/>
              <w:contextualSpacing w:val="0"/>
              <w:rPr>
                <w:rFonts w:ascii="Arial" w:hAnsi="Arial" w:cs="Arial"/>
                <w:sz w:val="22"/>
                <w:szCs w:val="22"/>
                <w:lang w:eastAsia="en-GB"/>
              </w:rPr>
            </w:pPr>
            <w:r w:rsidRPr="00777C83">
              <w:rPr>
                <w:rFonts w:ascii="Arial" w:hAnsi="Arial" w:cs="Arial"/>
                <w:sz w:val="22"/>
                <w:szCs w:val="22"/>
                <w:lang w:eastAsia="en-GB"/>
              </w:rPr>
              <w:t xml:space="preserve">London Plan Policy </w:t>
            </w:r>
            <w:r w:rsidR="00226839" w:rsidRPr="00777C83">
              <w:rPr>
                <w:rFonts w:ascii="Arial" w:hAnsi="Arial" w:cs="Arial"/>
                <w:sz w:val="22"/>
                <w:szCs w:val="22"/>
                <w:lang w:eastAsia="en-GB"/>
              </w:rPr>
              <w:t>T5</w:t>
            </w:r>
          </w:p>
          <w:p w14:paraId="0C74D671" w14:textId="77777777" w:rsidR="006646D3" w:rsidRPr="00777C83" w:rsidRDefault="006646D3" w:rsidP="00C344F1">
            <w:pPr>
              <w:pStyle w:val="ListParagraph"/>
              <w:numPr>
                <w:ilvl w:val="0"/>
                <w:numId w:val="41"/>
              </w:numPr>
              <w:spacing w:before="40" w:after="20"/>
              <w:ind w:left="170" w:hanging="170"/>
              <w:contextualSpacing w:val="0"/>
              <w:rPr>
                <w:rFonts w:ascii="Arial" w:hAnsi="Arial" w:cs="Arial"/>
                <w:sz w:val="22"/>
                <w:szCs w:val="22"/>
                <w:lang w:eastAsia="en-GB"/>
              </w:rPr>
            </w:pPr>
            <w:r w:rsidRPr="00777C83">
              <w:rPr>
                <w:rFonts w:ascii="Arial" w:hAnsi="Arial" w:cs="Arial"/>
                <w:sz w:val="22"/>
                <w:szCs w:val="22"/>
                <w:lang w:eastAsia="en-GB"/>
              </w:rPr>
              <w:t>Core Strategy Policy CS10 (Part H)</w:t>
            </w:r>
          </w:p>
          <w:p w14:paraId="79535270" w14:textId="77777777" w:rsidR="006646D3" w:rsidRPr="00D14419" w:rsidRDefault="006646D3" w:rsidP="00C344F1">
            <w:pPr>
              <w:pStyle w:val="ListParagraph"/>
              <w:numPr>
                <w:ilvl w:val="0"/>
                <w:numId w:val="41"/>
              </w:numPr>
              <w:spacing w:before="40" w:after="20"/>
              <w:ind w:left="170" w:hanging="170"/>
              <w:contextualSpacing w:val="0"/>
              <w:rPr>
                <w:rFonts w:ascii="Arial" w:hAnsi="Arial" w:cs="Arial"/>
                <w:sz w:val="22"/>
                <w:szCs w:val="22"/>
                <w:lang w:eastAsia="en-GB"/>
              </w:rPr>
            </w:pPr>
            <w:r w:rsidRPr="00D14419">
              <w:rPr>
                <w:rFonts w:ascii="Arial" w:hAnsi="Arial" w:cs="Arial"/>
                <w:sz w:val="22"/>
                <w:szCs w:val="22"/>
                <w:lang w:eastAsia="en-GB"/>
              </w:rPr>
              <w:t>Development Management Policy DM8.4</w:t>
            </w:r>
          </w:p>
          <w:p w14:paraId="0C8E8508" w14:textId="77777777" w:rsidR="006646D3" w:rsidRPr="00FE1AF2" w:rsidRDefault="00EE479F" w:rsidP="00C344F1">
            <w:pPr>
              <w:spacing w:before="40" w:after="20"/>
              <w:ind w:left="170" w:hanging="170"/>
              <w:rPr>
                <w:rFonts w:cs="Arial"/>
                <w:szCs w:val="22"/>
              </w:rPr>
            </w:pPr>
            <w:r w:rsidRPr="00FE1AF2">
              <w:rPr>
                <w:rFonts w:cs="Arial"/>
                <w:szCs w:val="22"/>
              </w:rPr>
              <w:tab/>
            </w:r>
            <w:r w:rsidR="006646D3" w:rsidRPr="00FE1AF2">
              <w:rPr>
                <w:rFonts w:cs="Arial"/>
                <w:szCs w:val="22"/>
              </w:rPr>
              <w:t>Note: Minimum standards are set out in Appendix 6 of the Development Management Policies.</w:t>
            </w:r>
          </w:p>
        </w:tc>
      </w:tr>
      <w:tr w:rsidR="006646D3" w:rsidRPr="004E08B1" w14:paraId="7F883D2A" w14:textId="77777777" w:rsidTr="00A4776D">
        <w:trPr>
          <w:trHeight w:val="281"/>
        </w:trPr>
        <w:tc>
          <w:tcPr>
            <w:tcW w:w="2329" w:type="dxa"/>
            <w:vMerge w:val="restart"/>
          </w:tcPr>
          <w:p w14:paraId="4F776FDC" w14:textId="77777777" w:rsidR="006646D3" w:rsidRPr="002F41C5" w:rsidRDefault="00181197" w:rsidP="00A4776D">
            <w:pPr>
              <w:spacing w:before="40" w:after="40"/>
              <w:rPr>
                <w:rFonts w:cs="Arial"/>
                <w:b/>
                <w:szCs w:val="22"/>
              </w:rPr>
            </w:pPr>
            <w:r>
              <w:rPr>
                <w:rFonts w:cs="Arial"/>
                <w:b/>
                <w:szCs w:val="22"/>
              </w:rPr>
              <w:lastRenderedPageBreak/>
              <w:t>20</w:t>
            </w:r>
            <w:r w:rsidR="006646D3" w:rsidRPr="002F41C5">
              <w:rPr>
                <w:rFonts w:cs="Arial"/>
                <w:b/>
                <w:szCs w:val="22"/>
              </w:rPr>
              <w:t>.</w:t>
            </w:r>
            <w:bookmarkStart w:id="21" w:name="Photos"/>
            <w:r w:rsidR="006646D3" w:rsidRPr="002F41C5">
              <w:rPr>
                <w:rFonts w:cs="Arial"/>
                <w:b/>
                <w:szCs w:val="22"/>
              </w:rPr>
              <w:t>Photographs and photomontages</w:t>
            </w:r>
            <w:bookmarkEnd w:id="21"/>
          </w:p>
        </w:tc>
        <w:tc>
          <w:tcPr>
            <w:tcW w:w="2866" w:type="dxa"/>
          </w:tcPr>
          <w:p w14:paraId="340B1853" w14:textId="77777777" w:rsidR="006646D3" w:rsidRPr="00212D68" w:rsidRDefault="00226839" w:rsidP="00226839">
            <w:pPr>
              <w:spacing w:before="40" w:after="40"/>
              <w:rPr>
                <w:rFonts w:cs="Arial"/>
                <w:szCs w:val="22"/>
              </w:rPr>
            </w:pPr>
            <w:r>
              <w:rPr>
                <w:rFonts w:cs="Arial"/>
                <w:szCs w:val="22"/>
              </w:rPr>
              <w:t>All Development</w:t>
            </w:r>
          </w:p>
        </w:tc>
        <w:tc>
          <w:tcPr>
            <w:tcW w:w="6501" w:type="dxa"/>
          </w:tcPr>
          <w:p w14:paraId="28B0F3FB" w14:textId="77777777" w:rsidR="006646D3" w:rsidRPr="00212D68" w:rsidRDefault="00777C83" w:rsidP="00880C1F">
            <w:pPr>
              <w:spacing w:before="40" w:after="80"/>
              <w:rPr>
                <w:rFonts w:cs="Arial"/>
                <w:szCs w:val="22"/>
              </w:rPr>
            </w:pPr>
            <w:r>
              <w:rPr>
                <w:rFonts w:cs="Arial"/>
                <w:szCs w:val="22"/>
              </w:rPr>
              <w:t>Provide photographs of the existing building and relationship with neighbouring buildings</w:t>
            </w:r>
          </w:p>
        </w:tc>
        <w:tc>
          <w:tcPr>
            <w:tcW w:w="3487" w:type="dxa"/>
            <w:vMerge w:val="restart"/>
          </w:tcPr>
          <w:p w14:paraId="278CB722" w14:textId="77777777" w:rsidR="006646D3" w:rsidRPr="001E3BD5" w:rsidRDefault="006646D3" w:rsidP="00C344F1">
            <w:pPr>
              <w:pStyle w:val="ListParagraph"/>
              <w:numPr>
                <w:ilvl w:val="0"/>
                <w:numId w:val="20"/>
              </w:numPr>
              <w:spacing w:before="40" w:after="20"/>
              <w:ind w:left="170" w:hanging="170"/>
              <w:contextualSpacing w:val="0"/>
              <w:rPr>
                <w:rFonts w:ascii="Arial" w:hAnsi="Arial" w:cs="Arial"/>
                <w:sz w:val="22"/>
                <w:szCs w:val="22"/>
                <w:lang w:eastAsia="en-GB"/>
              </w:rPr>
            </w:pPr>
            <w:r w:rsidRPr="00D14419">
              <w:rPr>
                <w:rFonts w:ascii="Arial" w:hAnsi="Arial" w:cs="Arial"/>
                <w:sz w:val="22"/>
                <w:szCs w:val="22"/>
                <w:lang w:eastAsia="en-GB"/>
              </w:rPr>
              <w:t xml:space="preserve">London Plan Policy 7.6, 7.7 and 7.11 </w:t>
            </w:r>
            <w:r w:rsidR="00777C83" w:rsidRPr="00D14419">
              <w:rPr>
                <w:rFonts w:ascii="Arial" w:hAnsi="Arial" w:cs="Arial"/>
                <w:sz w:val="22"/>
                <w:szCs w:val="22"/>
                <w:lang w:eastAsia="en-GB"/>
              </w:rPr>
              <w:t xml:space="preserve">D4, D9 and </w:t>
            </w:r>
            <w:r w:rsidR="00777C83" w:rsidRPr="001E3BD5">
              <w:rPr>
                <w:rFonts w:ascii="Arial" w:hAnsi="Arial" w:cs="Arial"/>
                <w:sz w:val="22"/>
                <w:szCs w:val="22"/>
                <w:lang w:eastAsia="en-GB"/>
              </w:rPr>
              <w:t>HC4</w:t>
            </w:r>
          </w:p>
          <w:p w14:paraId="5C5A49C0" w14:textId="77777777" w:rsidR="006646D3" w:rsidRPr="00C025C1" w:rsidRDefault="006646D3" w:rsidP="00C344F1">
            <w:pPr>
              <w:pStyle w:val="ListParagraph"/>
              <w:numPr>
                <w:ilvl w:val="0"/>
                <w:numId w:val="20"/>
              </w:numPr>
              <w:spacing w:before="40" w:after="20"/>
              <w:ind w:left="170" w:hanging="170"/>
              <w:contextualSpacing w:val="0"/>
              <w:rPr>
                <w:rFonts w:ascii="Arial" w:hAnsi="Arial" w:cs="Arial"/>
                <w:sz w:val="22"/>
                <w:szCs w:val="22"/>
                <w:lang w:eastAsia="en-GB"/>
              </w:rPr>
            </w:pPr>
            <w:r w:rsidRPr="001E3BD5">
              <w:rPr>
                <w:rFonts w:ascii="Arial" w:hAnsi="Arial" w:cs="Arial"/>
                <w:sz w:val="22"/>
                <w:szCs w:val="22"/>
                <w:lang w:eastAsia="en-GB"/>
              </w:rPr>
              <w:t>Core Strategy Pol</w:t>
            </w:r>
            <w:r w:rsidRPr="00C025C1">
              <w:rPr>
                <w:rFonts w:ascii="Arial" w:hAnsi="Arial" w:cs="Arial"/>
                <w:sz w:val="22"/>
                <w:szCs w:val="22"/>
                <w:lang w:eastAsia="en-GB"/>
              </w:rPr>
              <w:t>icy CS9</w:t>
            </w:r>
          </w:p>
          <w:p w14:paraId="0ECC1FA6" w14:textId="77777777" w:rsidR="006646D3" w:rsidRPr="00C025C1" w:rsidRDefault="006646D3" w:rsidP="00C344F1">
            <w:pPr>
              <w:pStyle w:val="ListParagraph"/>
              <w:numPr>
                <w:ilvl w:val="0"/>
                <w:numId w:val="20"/>
              </w:numPr>
              <w:spacing w:before="40" w:after="20"/>
              <w:ind w:left="170" w:hanging="170"/>
              <w:contextualSpacing w:val="0"/>
              <w:rPr>
                <w:rFonts w:ascii="Arial" w:hAnsi="Arial" w:cs="Arial"/>
                <w:sz w:val="22"/>
                <w:szCs w:val="22"/>
                <w:lang w:eastAsia="en-GB"/>
              </w:rPr>
            </w:pPr>
            <w:r w:rsidRPr="00C025C1">
              <w:rPr>
                <w:rFonts w:ascii="Arial" w:hAnsi="Arial" w:cs="Arial"/>
                <w:sz w:val="22"/>
                <w:szCs w:val="22"/>
                <w:lang w:eastAsia="en-GB"/>
              </w:rPr>
              <w:t>Development Management Policies DM2.1, DM2.3, DM2.4 and DM2.5</w:t>
            </w:r>
          </w:p>
          <w:p w14:paraId="47E6CF10" w14:textId="77777777" w:rsidR="006646D3" w:rsidRPr="00600194" w:rsidRDefault="006646D3" w:rsidP="00C344F1">
            <w:pPr>
              <w:pStyle w:val="ListParagraph"/>
              <w:numPr>
                <w:ilvl w:val="0"/>
                <w:numId w:val="20"/>
              </w:numPr>
              <w:spacing w:before="40" w:after="20"/>
              <w:ind w:left="170" w:hanging="170"/>
              <w:contextualSpacing w:val="0"/>
              <w:rPr>
                <w:rFonts w:ascii="Arial" w:hAnsi="Arial" w:cs="Arial"/>
                <w:sz w:val="22"/>
                <w:szCs w:val="22"/>
                <w:lang w:eastAsia="en-GB"/>
              </w:rPr>
            </w:pPr>
            <w:r w:rsidRPr="00600194">
              <w:rPr>
                <w:rFonts w:ascii="Arial" w:hAnsi="Arial" w:cs="Arial"/>
                <w:sz w:val="22"/>
                <w:szCs w:val="22"/>
                <w:lang w:eastAsia="en-GB"/>
              </w:rPr>
              <w:t>Finsbury Local Plan Policies BC5, BC9</w:t>
            </w:r>
          </w:p>
          <w:p w14:paraId="7CA275A5" w14:textId="77777777" w:rsidR="006646D3" w:rsidRPr="009D092C" w:rsidRDefault="006646D3" w:rsidP="00C344F1">
            <w:pPr>
              <w:pStyle w:val="ListParagraph"/>
              <w:numPr>
                <w:ilvl w:val="0"/>
                <w:numId w:val="20"/>
              </w:numPr>
              <w:spacing w:before="40" w:after="20"/>
              <w:ind w:left="170" w:hanging="170"/>
              <w:contextualSpacing w:val="0"/>
              <w:rPr>
                <w:rFonts w:ascii="Arial" w:hAnsi="Arial" w:cs="Arial"/>
                <w:sz w:val="22"/>
                <w:szCs w:val="22"/>
                <w:lang w:eastAsia="en-GB"/>
              </w:rPr>
            </w:pPr>
            <w:r w:rsidRPr="009D092C">
              <w:rPr>
                <w:rFonts w:ascii="Arial" w:hAnsi="Arial" w:cs="Arial"/>
                <w:sz w:val="22"/>
                <w:szCs w:val="22"/>
                <w:lang w:eastAsia="en-GB"/>
              </w:rPr>
              <w:t>London View Management Framework SPG</w:t>
            </w:r>
          </w:p>
        </w:tc>
      </w:tr>
      <w:tr w:rsidR="00F11CDF" w:rsidRPr="004E08B1" w14:paraId="19086016" w14:textId="77777777" w:rsidTr="00A4776D">
        <w:trPr>
          <w:trHeight w:val="70"/>
        </w:trPr>
        <w:tc>
          <w:tcPr>
            <w:tcW w:w="2329" w:type="dxa"/>
            <w:vMerge/>
          </w:tcPr>
          <w:p w14:paraId="289F68C6" w14:textId="77777777" w:rsidR="00F11CDF" w:rsidRPr="00212D68" w:rsidRDefault="00F11CDF" w:rsidP="00A4776D">
            <w:pPr>
              <w:spacing w:before="40" w:after="40"/>
              <w:rPr>
                <w:rFonts w:cs="Arial"/>
                <w:szCs w:val="22"/>
              </w:rPr>
            </w:pPr>
          </w:p>
        </w:tc>
        <w:tc>
          <w:tcPr>
            <w:tcW w:w="2866" w:type="dxa"/>
          </w:tcPr>
          <w:p w14:paraId="068338CB" w14:textId="77777777" w:rsidR="00226839" w:rsidRPr="00212D68" w:rsidRDefault="00226839" w:rsidP="00226839">
            <w:pPr>
              <w:spacing w:before="40" w:after="40"/>
              <w:rPr>
                <w:rFonts w:cs="Arial"/>
                <w:szCs w:val="22"/>
              </w:rPr>
            </w:pPr>
            <w:r w:rsidRPr="00212D68">
              <w:rPr>
                <w:rFonts w:cs="Arial"/>
                <w:szCs w:val="22"/>
              </w:rPr>
              <w:t>Large developments</w:t>
            </w:r>
          </w:p>
          <w:p w14:paraId="73267472" w14:textId="77777777" w:rsidR="00F11CDF" w:rsidRPr="00212D68" w:rsidRDefault="00F11CDF" w:rsidP="00A4776D">
            <w:pPr>
              <w:spacing w:before="40" w:after="40"/>
              <w:rPr>
                <w:rFonts w:cs="Arial"/>
                <w:szCs w:val="22"/>
              </w:rPr>
            </w:pPr>
          </w:p>
        </w:tc>
        <w:tc>
          <w:tcPr>
            <w:tcW w:w="6501" w:type="dxa"/>
          </w:tcPr>
          <w:p w14:paraId="254E3C2A" w14:textId="77777777" w:rsidR="00226839" w:rsidRPr="00212D68" w:rsidRDefault="00226839" w:rsidP="00D5084F">
            <w:pPr>
              <w:spacing w:before="40" w:after="80"/>
              <w:rPr>
                <w:rFonts w:cs="Arial"/>
                <w:szCs w:val="22"/>
              </w:rPr>
            </w:pPr>
            <w:r w:rsidRPr="00212D68">
              <w:rPr>
                <w:rFonts w:cs="Arial"/>
                <w:szCs w:val="22"/>
              </w:rPr>
              <w:t>Include photographs and photomontages to show how large buildings can be satisfactorily integrated within the street scene.</w:t>
            </w:r>
          </w:p>
        </w:tc>
        <w:tc>
          <w:tcPr>
            <w:tcW w:w="3487" w:type="dxa"/>
            <w:vMerge/>
          </w:tcPr>
          <w:p w14:paraId="4566EFC0" w14:textId="77777777" w:rsidR="00F11CDF" w:rsidRPr="008D38CD" w:rsidRDefault="00F11CDF" w:rsidP="00C344F1">
            <w:pPr>
              <w:pStyle w:val="ListParagraph"/>
              <w:numPr>
                <w:ilvl w:val="0"/>
                <w:numId w:val="20"/>
              </w:numPr>
              <w:spacing w:before="40" w:after="20"/>
              <w:ind w:left="170" w:hanging="170"/>
              <w:contextualSpacing w:val="0"/>
              <w:rPr>
                <w:rFonts w:ascii="Arial" w:hAnsi="Arial" w:cs="Arial"/>
                <w:sz w:val="22"/>
                <w:szCs w:val="22"/>
                <w:lang w:eastAsia="en-GB"/>
              </w:rPr>
            </w:pPr>
          </w:p>
        </w:tc>
      </w:tr>
      <w:tr w:rsidR="006646D3" w:rsidRPr="004E08B1" w14:paraId="79D934AF" w14:textId="77777777" w:rsidTr="00A4776D">
        <w:trPr>
          <w:trHeight w:val="70"/>
        </w:trPr>
        <w:tc>
          <w:tcPr>
            <w:tcW w:w="2329" w:type="dxa"/>
            <w:vMerge/>
          </w:tcPr>
          <w:p w14:paraId="715ADC78" w14:textId="77777777" w:rsidR="006646D3" w:rsidRPr="00212D68" w:rsidRDefault="006646D3" w:rsidP="00A4776D">
            <w:pPr>
              <w:spacing w:before="40" w:after="40"/>
              <w:rPr>
                <w:rFonts w:cs="Arial"/>
                <w:szCs w:val="22"/>
              </w:rPr>
            </w:pPr>
          </w:p>
        </w:tc>
        <w:tc>
          <w:tcPr>
            <w:tcW w:w="2866" w:type="dxa"/>
          </w:tcPr>
          <w:p w14:paraId="45C8D570" w14:textId="77777777" w:rsidR="006646D3" w:rsidRPr="00212D68" w:rsidRDefault="006646D3" w:rsidP="00A4776D">
            <w:pPr>
              <w:spacing w:before="40" w:after="40"/>
              <w:rPr>
                <w:rFonts w:cs="Arial"/>
                <w:szCs w:val="22"/>
              </w:rPr>
            </w:pPr>
            <w:r w:rsidRPr="00212D68">
              <w:rPr>
                <w:rFonts w:cs="Arial"/>
                <w:szCs w:val="22"/>
              </w:rPr>
              <w:t>Development affecting a heritage asset or its setting; demolition of an existing building</w:t>
            </w:r>
          </w:p>
        </w:tc>
        <w:tc>
          <w:tcPr>
            <w:tcW w:w="6501" w:type="dxa"/>
          </w:tcPr>
          <w:p w14:paraId="44B10E9E" w14:textId="77777777" w:rsidR="006646D3" w:rsidRPr="00212D68" w:rsidRDefault="006646D3" w:rsidP="00777C83">
            <w:pPr>
              <w:spacing w:before="40" w:after="80"/>
              <w:rPr>
                <w:rFonts w:cs="Arial"/>
                <w:szCs w:val="22"/>
              </w:rPr>
            </w:pPr>
            <w:r w:rsidRPr="00212D68">
              <w:rPr>
                <w:rFonts w:cs="Arial"/>
                <w:szCs w:val="22"/>
              </w:rPr>
              <w:t>Provide photographs of the existing building(s)</w:t>
            </w:r>
            <w:r w:rsidR="00777C83">
              <w:rPr>
                <w:rFonts w:cs="Arial"/>
                <w:szCs w:val="22"/>
              </w:rPr>
              <w:t xml:space="preserve"> including internal imagery where relevant</w:t>
            </w:r>
          </w:p>
        </w:tc>
        <w:tc>
          <w:tcPr>
            <w:tcW w:w="3487" w:type="dxa"/>
            <w:vMerge/>
          </w:tcPr>
          <w:p w14:paraId="578A9093" w14:textId="77777777" w:rsidR="006646D3" w:rsidRPr="008D38CD" w:rsidRDefault="006646D3" w:rsidP="00C344F1">
            <w:pPr>
              <w:pStyle w:val="ListParagraph"/>
              <w:numPr>
                <w:ilvl w:val="0"/>
                <w:numId w:val="20"/>
              </w:numPr>
              <w:spacing w:before="40" w:after="20"/>
              <w:ind w:left="170" w:hanging="170"/>
              <w:contextualSpacing w:val="0"/>
              <w:rPr>
                <w:rFonts w:ascii="Arial" w:hAnsi="Arial" w:cs="Arial"/>
                <w:sz w:val="22"/>
                <w:szCs w:val="22"/>
                <w:lang w:eastAsia="en-GB"/>
              </w:rPr>
            </w:pPr>
          </w:p>
        </w:tc>
      </w:tr>
      <w:tr w:rsidR="006646D3" w:rsidRPr="004E08B1" w14:paraId="641C192C" w14:textId="77777777" w:rsidTr="00A4776D">
        <w:trPr>
          <w:trHeight w:val="308"/>
        </w:trPr>
        <w:tc>
          <w:tcPr>
            <w:tcW w:w="2329" w:type="dxa"/>
            <w:vMerge/>
          </w:tcPr>
          <w:p w14:paraId="1CC72340" w14:textId="77777777" w:rsidR="006646D3" w:rsidRPr="00212D68" w:rsidRDefault="006646D3" w:rsidP="00A4776D">
            <w:pPr>
              <w:spacing w:before="40" w:after="40"/>
              <w:rPr>
                <w:rFonts w:cs="Arial"/>
                <w:szCs w:val="22"/>
              </w:rPr>
            </w:pPr>
          </w:p>
        </w:tc>
        <w:tc>
          <w:tcPr>
            <w:tcW w:w="2866" w:type="dxa"/>
          </w:tcPr>
          <w:p w14:paraId="1EA00387" w14:textId="77777777" w:rsidR="006646D3" w:rsidRPr="00212D68" w:rsidRDefault="006646D3" w:rsidP="00A4776D">
            <w:pPr>
              <w:spacing w:before="40" w:after="40"/>
              <w:rPr>
                <w:rFonts w:cs="Arial"/>
                <w:szCs w:val="22"/>
              </w:rPr>
            </w:pPr>
            <w:r w:rsidRPr="00212D68">
              <w:rPr>
                <w:rFonts w:cs="Arial"/>
                <w:szCs w:val="22"/>
              </w:rPr>
              <w:t>Proposals within strategic or local viewing corridors; or affecting views of landmarks</w:t>
            </w:r>
          </w:p>
        </w:tc>
        <w:tc>
          <w:tcPr>
            <w:tcW w:w="6501" w:type="dxa"/>
          </w:tcPr>
          <w:p w14:paraId="7BB40B23" w14:textId="77777777" w:rsidR="006646D3" w:rsidRPr="00212D68" w:rsidRDefault="006646D3" w:rsidP="00880C1F">
            <w:pPr>
              <w:spacing w:before="40" w:after="80"/>
              <w:rPr>
                <w:rFonts w:cs="Arial"/>
                <w:szCs w:val="22"/>
              </w:rPr>
            </w:pPr>
            <w:r w:rsidRPr="00212D68">
              <w:rPr>
                <w:rFonts w:cs="Arial"/>
                <w:szCs w:val="22"/>
              </w:rPr>
              <w:t>Provide annotated elevations relating to heights of viewing planes; photomontages; and verified visual montages. These should demonstrate the impact of the proposal on the quality of designated views and on views of designated landmarks.</w:t>
            </w:r>
          </w:p>
        </w:tc>
        <w:tc>
          <w:tcPr>
            <w:tcW w:w="3487" w:type="dxa"/>
            <w:vMerge/>
          </w:tcPr>
          <w:p w14:paraId="451C274A" w14:textId="77777777" w:rsidR="006646D3" w:rsidRPr="00FE1AF2" w:rsidRDefault="006646D3" w:rsidP="00C344F1">
            <w:pPr>
              <w:pStyle w:val="ListParagraph"/>
              <w:numPr>
                <w:ilvl w:val="0"/>
                <w:numId w:val="20"/>
              </w:numPr>
              <w:spacing w:before="40" w:after="20"/>
              <w:ind w:left="170" w:hanging="170"/>
              <w:contextualSpacing w:val="0"/>
              <w:rPr>
                <w:rFonts w:ascii="Arial" w:hAnsi="Arial" w:cs="Arial"/>
                <w:sz w:val="22"/>
                <w:szCs w:val="22"/>
                <w:lang w:eastAsia="en-GB"/>
              </w:rPr>
            </w:pPr>
          </w:p>
        </w:tc>
      </w:tr>
      <w:tr w:rsidR="006646D3" w:rsidRPr="004E08B1" w14:paraId="7C08EEF7" w14:textId="77777777" w:rsidTr="00A4776D">
        <w:trPr>
          <w:trHeight w:val="77"/>
        </w:trPr>
        <w:tc>
          <w:tcPr>
            <w:tcW w:w="2329" w:type="dxa"/>
          </w:tcPr>
          <w:p w14:paraId="24FE9E47" w14:textId="77777777" w:rsidR="006646D3" w:rsidRPr="002F41C5" w:rsidRDefault="00C319E3" w:rsidP="00A4776D">
            <w:pPr>
              <w:spacing w:before="40" w:after="40"/>
              <w:rPr>
                <w:rFonts w:cs="Arial"/>
                <w:b/>
                <w:szCs w:val="22"/>
              </w:rPr>
            </w:pPr>
            <w:r w:rsidRPr="002F41C5">
              <w:rPr>
                <w:rFonts w:cs="Arial"/>
                <w:b/>
                <w:szCs w:val="22"/>
              </w:rPr>
              <w:t>2</w:t>
            </w:r>
            <w:r w:rsidR="00181197">
              <w:rPr>
                <w:rFonts w:cs="Arial"/>
                <w:b/>
                <w:szCs w:val="22"/>
              </w:rPr>
              <w:t>1</w:t>
            </w:r>
            <w:r w:rsidR="006646D3" w:rsidRPr="002F41C5">
              <w:rPr>
                <w:rFonts w:cs="Arial"/>
                <w:b/>
                <w:szCs w:val="22"/>
              </w:rPr>
              <w:t>.</w:t>
            </w:r>
            <w:bookmarkStart w:id="22" w:name="Obligations"/>
            <w:r w:rsidR="006646D3" w:rsidRPr="002F41C5">
              <w:rPr>
                <w:rFonts w:cs="Arial"/>
                <w:b/>
                <w:szCs w:val="22"/>
              </w:rPr>
              <w:t>Planning obligations – draft heads of terms</w:t>
            </w:r>
            <w:bookmarkEnd w:id="22"/>
          </w:p>
        </w:tc>
        <w:tc>
          <w:tcPr>
            <w:tcW w:w="2866" w:type="dxa"/>
          </w:tcPr>
          <w:p w14:paraId="570AD5D8" w14:textId="77777777" w:rsidR="006646D3" w:rsidRPr="00212D68" w:rsidRDefault="006646D3" w:rsidP="00A4776D">
            <w:pPr>
              <w:spacing w:before="40" w:after="40"/>
              <w:rPr>
                <w:rFonts w:cs="Arial"/>
                <w:szCs w:val="22"/>
              </w:rPr>
            </w:pPr>
            <w:r w:rsidRPr="00212D68">
              <w:rPr>
                <w:rFonts w:cs="Arial"/>
                <w:szCs w:val="22"/>
              </w:rPr>
              <w:t>Applications which require the council and applicant to enter into a legal agreement (a planning obligation); for example, to secure affordable housing on site.</w:t>
            </w:r>
          </w:p>
          <w:p w14:paraId="55BAA752" w14:textId="77777777" w:rsidR="006646D3" w:rsidRPr="00212D68" w:rsidRDefault="006646D3" w:rsidP="00A4776D">
            <w:pPr>
              <w:spacing w:before="40" w:after="40"/>
              <w:rPr>
                <w:rFonts w:cs="Arial"/>
                <w:szCs w:val="22"/>
                <w:highlight w:val="green"/>
              </w:rPr>
            </w:pPr>
          </w:p>
        </w:tc>
        <w:tc>
          <w:tcPr>
            <w:tcW w:w="6501" w:type="dxa"/>
          </w:tcPr>
          <w:p w14:paraId="74B1C52F" w14:textId="77777777" w:rsidR="006646D3" w:rsidRPr="00212D68" w:rsidRDefault="006646D3" w:rsidP="00880C1F">
            <w:pPr>
              <w:spacing w:before="40" w:after="80"/>
              <w:rPr>
                <w:rFonts w:cs="Arial"/>
                <w:szCs w:val="22"/>
              </w:rPr>
            </w:pPr>
            <w:r w:rsidRPr="00212D68">
              <w:rPr>
                <w:rFonts w:cs="Arial"/>
                <w:szCs w:val="22"/>
              </w:rPr>
              <w:t>Provide a statement of the proposed Heads of Terms which will form the basis of a Section 106 agreement to be entered into in respect of the application. Clarify any advice provided at pre-application stage and provide details of the applicant’s solicitors.</w:t>
            </w:r>
          </w:p>
          <w:p w14:paraId="62E69874" w14:textId="77777777" w:rsidR="006646D3" w:rsidRPr="00212D68" w:rsidRDefault="006646D3" w:rsidP="00880C1F">
            <w:pPr>
              <w:spacing w:before="40" w:after="80"/>
              <w:rPr>
                <w:rFonts w:cs="Arial"/>
                <w:szCs w:val="22"/>
              </w:rPr>
            </w:pPr>
          </w:p>
        </w:tc>
        <w:tc>
          <w:tcPr>
            <w:tcW w:w="3487" w:type="dxa"/>
          </w:tcPr>
          <w:p w14:paraId="4373880F" w14:textId="77777777" w:rsidR="006646D3" w:rsidRPr="00D14419" w:rsidRDefault="006646D3" w:rsidP="00C344F1">
            <w:pPr>
              <w:pStyle w:val="ListParagraph"/>
              <w:numPr>
                <w:ilvl w:val="0"/>
                <w:numId w:val="50"/>
              </w:numPr>
              <w:spacing w:before="40" w:after="20"/>
              <w:ind w:left="170" w:hanging="170"/>
              <w:contextualSpacing w:val="0"/>
              <w:rPr>
                <w:rFonts w:ascii="Arial" w:hAnsi="Arial" w:cs="Arial"/>
                <w:sz w:val="22"/>
                <w:szCs w:val="22"/>
                <w:lang w:eastAsia="en-GB"/>
              </w:rPr>
            </w:pPr>
            <w:r w:rsidRPr="00D14419">
              <w:rPr>
                <w:rFonts w:ascii="Arial" w:hAnsi="Arial" w:cs="Arial"/>
                <w:sz w:val="22"/>
                <w:szCs w:val="22"/>
                <w:lang w:eastAsia="en-GB"/>
              </w:rPr>
              <w:t xml:space="preserve">London Plan Policy </w:t>
            </w:r>
            <w:r w:rsidR="00D14419" w:rsidRPr="00D14419">
              <w:rPr>
                <w:rFonts w:ascii="Arial" w:hAnsi="Arial" w:cs="Arial"/>
                <w:sz w:val="22"/>
                <w:szCs w:val="22"/>
                <w:lang w:eastAsia="en-GB"/>
              </w:rPr>
              <w:t>DF1</w:t>
            </w:r>
          </w:p>
          <w:p w14:paraId="42379332" w14:textId="77777777" w:rsidR="006646D3" w:rsidRPr="00D14419" w:rsidRDefault="006646D3" w:rsidP="00C344F1">
            <w:pPr>
              <w:pStyle w:val="ListParagraph"/>
              <w:numPr>
                <w:ilvl w:val="0"/>
                <w:numId w:val="50"/>
              </w:numPr>
              <w:spacing w:before="40" w:after="20"/>
              <w:ind w:left="170" w:hanging="170"/>
              <w:contextualSpacing w:val="0"/>
              <w:rPr>
                <w:rFonts w:ascii="Arial" w:hAnsi="Arial" w:cs="Arial"/>
                <w:sz w:val="22"/>
                <w:szCs w:val="22"/>
                <w:lang w:eastAsia="en-GB"/>
              </w:rPr>
            </w:pPr>
            <w:r w:rsidRPr="00D14419">
              <w:rPr>
                <w:rFonts w:ascii="Arial" w:hAnsi="Arial" w:cs="Arial"/>
                <w:sz w:val="22"/>
                <w:szCs w:val="22"/>
                <w:lang w:eastAsia="en-GB"/>
              </w:rPr>
              <w:t>Core Strategy Policies CS12 and CS18</w:t>
            </w:r>
          </w:p>
          <w:p w14:paraId="6916C6A5" w14:textId="77777777" w:rsidR="006646D3" w:rsidRPr="00D14419" w:rsidRDefault="006646D3" w:rsidP="00C344F1">
            <w:pPr>
              <w:pStyle w:val="ListParagraph"/>
              <w:numPr>
                <w:ilvl w:val="0"/>
                <w:numId w:val="50"/>
              </w:numPr>
              <w:spacing w:before="40" w:after="20"/>
              <w:ind w:left="170" w:hanging="170"/>
              <w:contextualSpacing w:val="0"/>
              <w:rPr>
                <w:rFonts w:ascii="Arial" w:hAnsi="Arial" w:cs="Arial"/>
                <w:sz w:val="22"/>
                <w:szCs w:val="22"/>
                <w:lang w:eastAsia="en-GB"/>
              </w:rPr>
            </w:pPr>
            <w:r w:rsidRPr="00D14419">
              <w:rPr>
                <w:rFonts w:ascii="Arial" w:hAnsi="Arial" w:cs="Arial"/>
                <w:sz w:val="22"/>
                <w:szCs w:val="22"/>
                <w:lang w:eastAsia="en-GB"/>
              </w:rPr>
              <w:t>Development Management Policies DM5.4, DM9.1, DM9.2 and DM52</w:t>
            </w:r>
          </w:p>
          <w:p w14:paraId="29CF8DD8" w14:textId="77777777" w:rsidR="006646D3" w:rsidRPr="001E3BD5" w:rsidRDefault="006646D3" w:rsidP="00C344F1">
            <w:pPr>
              <w:pStyle w:val="ListParagraph"/>
              <w:numPr>
                <w:ilvl w:val="0"/>
                <w:numId w:val="50"/>
              </w:numPr>
              <w:spacing w:before="40" w:after="20"/>
              <w:ind w:left="170" w:hanging="170"/>
              <w:contextualSpacing w:val="0"/>
              <w:rPr>
                <w:rFonts w:ascii="Arial" w:hAnsi="Arial" w:cs="Arial"/>
                <w:sz w:val="22"/>
                <w:szCs w:val="22"/>
                <w:lang w:eastAsia="en-GB"/>
              </w:rPr>
            </w:pPr>
            <w:r w:rsidRPr="001E3BD5">
              <w:rPr>
                <w:rFonts w:ascii="Arial" w:hAnsi="Arial" w:cs="Arial"/>
                <w:sz w:val="22"/>
                <w:szCs w:val="22"/>
                <w:lang w:eastAsia="en-GB"/>
              </w:rPr>
              <w:t>Finsbury Local Plan Policy BC10</w:t>
            </w:r>
          </w:p>
          <w:p w14:paraId="1A817282" w14:textId="77777777" w:rsidR="006646D3" w:rsidRPr="00C025C1" w:rsidRDefault="006646D3" w:rsidP="00C344F1">
            <w:pPr>
              <w:pStyle w:val="ListParagraph"/>
              <w:numPr>
                <w:ilvl w:val="0"/>
                <w:numId w:val="50"/>
              </w:numPr>
              <w:spacing w:before="40" w:after="20"/>
              <w:ind w:left="170" w:hanging="170"/>
              <w:contextualSpacing w:val="0"/>
              <w:rPr>
                <w:rFonts w:ascii="Arial" w:hAnsi="Arial" w:cs="Arial"/>
                <w:sz w:val="22"/>
                <w:szCs w:val="22"/>
                <w:lang w:eastAsia="en-GB"/>
              </w:rPr>
            </w:pPr>
            <w:r w:rsidRPr="00C025C1">
              <w:rPr>
                <w:rFonts w:ascii="Arial" w:hAnsi="Arial" w:cs="Arial"/>
                <w:sz w:val="22"/>
                <w:szCs w:val="22"/>
                <w:lang w:eastAsia="en-GB"/>
              </w:rPr>
              <w:t>Planning Obligations (Section 106) SPD</w:t>
            </w:r>
          </w:p>
          <w:p w14:paraId="7312B34D" w14:textId="77777777" w:rsidR="006646D3" w:rsidRPr="00600194" w:rsidRDefault="006646D3" w:rsidP="00C344F1">
            <w:pPr>
              <w:pStyle w:val="ListParagraph"/>
              <w:numPr>
                <w:ilvl w:val="0"/>
                <w:numId w:val="50"/>
              </w:numPr>
              <w:spacing w:before="40" w:after="20"/>
              <w:ind w:left="170" w:hanging="170"/>
              <w:contextualSpacing w:val="0"/>
              <w:rPr>
                <w:rFonts w:ascii="Arial" w:hAnsi="Arial" w:cs="Arial"/>
                <w:sz w:val="22"/>
                <w:szCs w:val="22"/>
                <w:lang w:eastAsia="en-GB"/>
              </w:rPr>
            </w:pPr>
            <w:r w:rsidRPr="00600194">
              <w:rPr>
                <w:rFonts w:ascii="Arial" w:hAnsi="Arial" w:cs="Arial"/>
                <w:sz w:val="22"/>
                <w:szCs w:val="22"/>
                <w:lang w:eastAsia="en-GB"/>
              </w:rPr>
              <w:t>Environmental Design SPD</w:t>
            </w:r>
          </w:p>
          <w:p w14:paraId="2F757527" w14:textId="77777777" w:rsidR="006646D3" w:rsidRPr="00367886" w:rsidRDefault="006646D3" w:rsidP="00C344F1">
            <w:pPr>
              <w:pStyle w:val="ListParagraph"/>
              <w:numPr>
                <w:ilvl w:val="0"/>
                <w:numId w:val="50"/>
              </w:numPr>
              <w:spacing w:before="40" w:after="20"/>
              <w:ind w:left="170" w:hanging="170"/>
              <w:contextualSpacing w:val="0"/>
              <w:rPr>
                <w:rFonts w:ascii="Arial" w:hAnsi="Arial" w:cs="Arial"/>
                <w:sz w:val="22"/>
                <w:szCs w:val="22"/>
                <w:lang w:eastAsia="en-GB"/>
              </w:rPr>
            </w:pPr>
            <w:r w:rsidRPr="009D092C">
              <w:rPr>
                <w:rFonts w:ascii="Arial" w:hAnsi="Arial" w:cs="Arial"/>
                <w:sz w:val="22"/>
                <w:szCs w:val="22"/>
                <w:lang w:eastAsia="en-GB"/>
              </w:rPr>
              <w:t xml:space="preserve">Affordable Housing </w:t>
            </w:r>
            <w:r w:rsidRPr="00367886">
              <w:rPr>
                <w:rFonts w:ascii="Arial" w:hAnsi="Arial" w:cs="Arial"/>
                <w:sz w:val="22"/>
                <w:szCs w:val="22"/>
                <w:lang w:eastAsia="en-GB"/>
              </w:rPr>
              <w:t>Small Sites Contributions SPD</w:t>
            </w:r>
          </w:p>
          <w:p w14:paraId="481C2D76" w14:textId="77777777" w:rsidR="006646D3" w:rsidRPr="00FE1AF2" w:rsidRDefault="00EE479F" w:rsidP="00C344F1">
            <w:pPr>
              <w:spacing w:before="40" w:after="20"/>
              <w:ind w:left="170" w:hanging="170"/>
              <w:rPr>
                <w:rFonts w:cs="Arial"/>
                <w:szCs w:val="22"/>
              </w:rPr>
            </w:pPr>
            <w:r w:rsidRPr="00FE1AF2">
              <w:rPr>
                <w:rFonts w:cs="Arial"/>
                <w:szCs w:val="22"/>
              </w:rPr>
              <w:tab/>
            </w:r>
            <w:r w:rsidR="006646D3" w:rsidRPr="00FE1AF2">
              <w:rPr>
                <w:rFonts w:cs="Arial"/>
                <w:szCs w:val="22"/>
              </w:rPr>
              <w:t>Note: Further guidance can be found on the council’s website including a standard agreement template.</w:t>
            </w:r>
          </w:p>
        </w:tc>
      </w:tr>
      <w:tr w:rsidR="006646D3" w:rsidRPr="004E08B1" w14:paraId="46EAFB58" w14:textId="77777777" w:rsidTr="00A4776D">
        <w:trPr>
          <w:trHeight w:val="77"/>
        </w:trPr>
        <w:tc>
          <w:tcPr>
            <w:tcW w:w="2329" w:type="dxa"/>
            <w:vMerge w:val="restart"/>
          </w:tcPr>
          <w:p w14:paraId="7DC47788" w14:textId="77777777" w:rsidR="006646D3" w:rsidRPr="002F41C5" w:rsidRDefault="00C319E3" w:rsidP="00A4776D">
            <w:pPr>
              <w:spacing w:before="40" w:after="40"/>
              <w:rPr>
                <w:rFonts w:cs="Arial"/>
                <w:b/>
                <w:szCs w:val="22"/>
              </w:rPr>
            </w:pPr>
            <w:r w:rsidRPr="002F41C5">
              <w:rPr>
                <w:rFonts w:cs="Arial"/>
                <w:b/>
                <w:szCs w:val="22"/>
              </w:rPr>
              <w:t>2</w:t>
            </w:r>
            <w:r w:rsidR="00181197">
              <w:rPr>
                <w:rFonts w:cs="Arial"/>
                <w:b/>
                <w:szCs w:val="22"/>
              </w:rPr>
              <w:t>2</w:t>
            </w:r>
            <w:r w:rsidR="006646D3" w:rsidRPr="002F41C5">
              <w:rPr>
                <w:rFonts w:cs="Arial"/>
                <w:b/>
                <w:szCs w:val="22"/>
              </w:rPr>
              <w:t>.</w:t>
            </w:r>
            <w:bookmarkStart w:id="23" w:name="PlanningStatement"/>
            <w:r w:rsidR="006646D3" w:rsidRPr="002F41C5">
              <w:rPr>
                <w:rFonts w:cs="Arial"/>
                <w:b/>
                <w:szCs w:val="22"/>
              </w:rPr>
              <w:t>Planning Statement</w:t>
            </w:r>
            <w:bookmarkEnd w:id="23"/>
          </w:p>
          <w:p w14:paraId="7EA45FF8" w14:textId="77777777" w:rsidR="006646D3" w:rsidRPr="00212D68" w:rsidRDefault="006646D3" w:rsidP="00E61250">
            <w:pPr>
              <w:spacing w:before="240" w:after="40"/>
              <w:rPr>
                <w:rFonts w:cs="Arial"/>
                <w:i/>
                <w:iCs/>
                <w:szCs w:val="22"/>
              </w:rPr>
            </w:pPr>
            <w:r w:rsidRPr="00212D68">
              <w:rPr>
                <w:rFonts w:cs="Arial"/>
                <w:i/>
                <w:iCs/>
                <w:szCs w:val="22"/>
              </w:rPr>
              <w:lastRenderedPageBreak/>
              <w:t>Note: Scope and content dependent on the nature of the proposed development, the type of application, and the sensitivity of the proposed development’s location. May vary in format from a short summary (i.e. a covering letter) to a detailed document that includes information and commentary on all planning issues relevant to the proposal. The council will exercise proportionality when advising what should be included in the statement, and will only require inclusion of information necessary to enable the assessment of the proposed development.</w:t>
            </w:r>
          </w:p>
        </w:tc>
        <w:tc>
          <w:tcPr>
            <w:tcW w:w="2866" w:type="dxa"/>
          </w:tcPr>
          <w:p w14:paraId="0302989F" w14:textId="77777777" w:rsidR="006646D3" w:rsidRPr="00212D68" w:rsidRDefault="006646D3" w:rsidP="00A4776D">
            <w:pPr>
              <w:spacing w:before="40" w:after="40"/>
              <w:rPr>
                <w:rFonts w:cs="Arial"/>
                <w:szCs w:val="22"/>
              </w:rPr>
            </w:pPr>
            <w:r w:rsidRPr="00212D68">
              <w:rPr>
                <w:rFonts w:cs="Arial"/>
                <w:szCs w:val="22"/>
              </w:rPr>
              <w:lastRenderedPageBreak/>
              <w:t>Minor applications for full planning permission</w:t>
            </w:r>
          </w:p>
          <w:p w14:paraId="15A5B20E" w14:textId="77777777" w:rsidR="006646D3" w:rsidRPr="00212D68" w:rsidRDefault="006646D3" w:rsidP="00A4776D">
            <w:pPr>
              <w:spacing w:before="40" w:after="40"/>
              <w:rPr>
                <w:rFonts w:cs="Arial"/>
                <w:szCs w:val="22"/>
              </w:rPr>
            </w:pPr>
          </w:p>
        </w:tc>
        <w:tc>
          <w:tcPr>
            <w:tcW w:w="6501" w:type="dxa"/>
          </w:tcPr>
          <w:p w14:paraId="10AC6F99" w14:textId="77777777" w:rsidR="006646D3" w:rsidRPr="00212D68" w:rsidRDefault="006646D3" w:rsidP="00880C1F">
            <w:pPr>
              <w:spacing w:before="40" w:after="80"/>
              <w:rPr>
                <w:rFonts w:cs="Arial"/>
                <w:szCs w:val="22"/>
              </w:rPr>
            </w:pPr>
            <w:r w:rsidRPr="00212D68">
              <w:rPr>
                <w:rFonts w:cs="Arial"/>
                <w:szCs w:val="22"/>
              </w:rPr>
              <w:t xml:space="preserve">A short written description and explanation of the proposal, including a justification of the scheme against key planning policies and why any other submission documents are not appropriate in the particular circumstances. The statement should also cover issues of crime prevention / safer places and </w:t>
            </w:r>
            <w:r w:rsidRPr="00212D68">
              <w:rPr>
                <w:rFonts w:cs="Arial"/>
                <w:szCs w:val="22"/>
              </w:rPr>
              <w:lastRenderedPageBreak/>
              <w:t>what consultations have been undertaken with neighbouring properties at the pre-application stage</w:t>
            </w:r>
          </w:p>
        </w:tc>
        <w:tc>
          <w:tcPr>
            <w:tcW w:w="3487" w:type="dxa"/>
            <w:vMerge w:val="restart"/>
          </w:tcPr>
          <w:p w14:paraId="42420704"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lastRenderedPageBreak/>
              <w:t>London Plan, Core Strategy, Development Management Policies, Finsbury Local Plan and Site Allocations</w:t>
            </w:r>
            <w:r w:rsidRPr="00212D68">
              <w:rPr>
                <w:rFonts w:ascii="Arial" w:hAnsi="Arial" w:cs="Arial"/>
                <w:color w:val="0000FF"/>
                <w:sz w:val="22"/>
                <w:szCs w:val="22"/>
                <w:lang w:eastAsia="en-GB"/>
              </w:rPr>
              <w:t xml:space="preserve"> </w:t>
            </w:r>
          </w:p>
          <w:p w14:paraId="7A13F466"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lastRenderedPageBreak/>
              <w:t>Islington’s Statement of Community Involvement (2006)</w:t>
            </w:r>
          </w:p>
          <w:p w14:paraId="6A93E5FD" w14:textId="77777777" w:rsidR="006646D3" w:rsidRPr="00212D68" w:rsidRDefault="00EE479F" w:rsidP="00C344F1">
            <w:pPr>
              <w:spacing w:before="40" w:after="20"/>
              <w:ind w:left="170" w:hanging="170"/>
              <w:rPr>
                <w:rFonts w:cs="Arial"/>
                <w:szCs w:val="22"/>
              </w:rPr>
            </w:pPr>
            <w:r>
              <w:rPr>
                <w:rFonts w:cs="Arial"/>
                <w:szCs w:val="22"/>
              </w:rPr>
              <w:tab/>
            </w:r>
            <w:r w:rsidR="006646D3" w:rsidRPr="00212D68">
              <w:rPr>
                <w:rFonts w:cs="Arial"/>
                <w:szCs w:val="22"/>
              </w:rPr>
              <w:t>Note: Details used to assess the acceptability of marketing and vacancy evidence is set out in Appendix 11 of DM Policies DPD.</w:t>
            </w:r>
          </w:p>
        </w:tc>
      </w:tr>
      <w:tr w:rsidR="006646D3" w:rsidRPr="004E08B1" w14:paraId="65A7FDBF" w14:textId="77777777" w:rsidTr="00A4776D">
        <w:trPr>
          <w:trHeight w:val="85"/>
        </w:trPr>
        <w:tc>
          <w:tcPr>
            <w:tcW w:w="2329" w:type="dxa"/>
            <w:vMerge/>
          </w:tcPr>
          <w:p w14:paraId="3FB9300B" w14:textId="77777777" w:rsidR="006646D3" w:rsidRPr="00212D68" w:rsidRDefault="006646D3" w:rsidP="00A4776D">
            <w:pPr>
              <w:spacing w:before="40" w:after="40"/>
              <w:rPr>
                <w:rFonts w:cs="Arial"/>
                <w:szCs w:val="22"/>
              </w:rPr>
            </w:pPr>
          </w:p>
        </w:tc>
        <w:tc>
          <w:tcPr>
            <w:tcW w:w="2866" w:type="dxa"/>
          </w:tcPr>
          <w:p w14:paraId="3E74DE01" w14:textId="77777777" w:rsidR="006646D3" w:rsidRPr="00212D68" w:rsidRDefault="006646D3" w:rsidP="00A4776D">
            <w:pPr>
              <w:spacing w:before="40" w:after="40"/>
              <w:rPr>
                <w:rFonts w:cs="Arial"/>
                <w:szCs w:val="22"/>
              </w:rPr>
            </w:pPr>
            <w:r w:rsidRPr="00212D68">
              <w:rPr>
                <w:rFonts w:cs="Arial"/>
                <w:szCs w:val="22"/>
              </w:rPr>
              <w:t>Major developments (including applications for outline permission and approval of reserved matters)</w:t>
            </w:r>
          </w:p>
          <w:p w14:paraId="6DCD723E" w14:textId="77777777" w:rsidR="00C76579" w:rsidRPr="00212D68" w:rsidRDefault="00C76579" w:rsidP="00E61250">
            <w:pPr>
              <w:spacing w:before="40" w:after="40"/>
              <w:rPr>
                <w:rFonts w:cs="Arial"/>
                <w:szCs w:val="22"/>
              </w:rPr>
            </w:pPr>
          </w:p>
        </w:tc>
        <w:tc>
          <w:tcPr>
            <w:tcW w:w="6501" w:type="dxa"/>
          </w:tcPr>
          <w:p w14:paraId="7DA4B459" w14:textId="77777777" w:rsidR="006646D3" w:rsidRPr="00212D68" w:rsidRDefault="006646D3" w:rsidP="00880C1F">
            <w:pPr>
              <w:spacing w:before="40" w:after="80"/>
              <w:rPr>
                <w:rFonts w:cs="Arial"/>
                <w:szCs w:val="22"/>
              </w:rPr>
            </w:pPr>
            <w:r w:rsidRPr="00212D68">
              <w:rPr>
                <w:rFonts w:cs="Arial"/>
                <w:szCs w:val="22"/>
              </w:rPr>
              <w:t xml:space="preserve">A summary </w:t>
            </w:r>
            <w:r w:rsidRPr="00212D68" w:rsidDel="00A31E56">
              <w:rPr>
                <w:rFonts w:cs="Arial"/>
                <w:szCs w:val="22"/>
              </w:rPr>
              <w:t xml:space="preserve">(no more than 20 pages in length) </w:t>
            </w:r>
            <w:r w:rsidRPr="00212D68">
              <w:rPr>
                <w:rFonts w:cs="Arial"/>
                <w:szCs w:val="22"/>
              </w:rPr>
              <w:t>of the proposed development, its key impacts and the contents of other supporting application documents for applications where the entire submission exceeds 100 pages in length and where that summary is not already provided in an Environmental Statement’s non-technical summary:</w:t>
            </w:r>
          </w:p>
          <w:p w14:paraId="32A7B60A" w14:textId="77777777" w:rsidR="006646D3" w:rsidRPr="00212D68" w:rsidRDefault="006646D3" w:rsidP="002F41C5">
            <w:pPr>
              <w:numPr>
                <w:ilvl w:val="0"/>
                <w:numId w:val="55"/>
              </w:numPr>
              <w:tabs>
                <w:tab w:val="clear" w:pos="720"/>
              </w:tabs>
              <w:spacing w:before="40" w:after="40"/>
              <w:ind w:left="300" w:hanging="221"/>
              <w:rPr>
                <w:rFonts w:cs="Arial"/>
                <w:szCs w:val="22"/>
              </w:rPr>
            </w:pPr>
            <w:r w:rsidRPr="00212D68">
              <w:rPr>
                <w:rFonts w:cs="Arial"/>
                <w:szCs w:val="22"/>
              </w:rPr>
              <w:t xml:space="preserve">a description of the site, its context and planning history; </w:t>
            </w:r>
          </w:p>
          <w:p w14:paraId="66FF7346" w14:textId="77777777" w:rsidR="006646D3" w:rsidRPr="00212D68" w:rsidRDefault="006646D3" w:rsidP="002F41C5">
            <w:pPr>
              <w:numPr>
                <w:ilvl w:val="0"/>
                <w:numId w:val="55"/>
              </w:numPr>
              <w:tabs>
                <w:tab w:val="clear" w:pos="720"/>
              </w:tabs>
              <w:spacing w:before="40" w:after="40"/>
              <w:ind w:left="300" w:hanging="221"/>
              <w:rPr>
                <w:rFonts w:cs="Arial"/>
                <w:szCs w:val="22"/>
              </w:rPr>
            </w:pPr>
            <w:r w:rsidRPr="00212D68">
              <w:rPr>
                <w:rFonts w:cs="Arial"/>
                <w:szCs w:val="22"/>
              </w:rPr>
              <w:t xml:space="preserve">a summary of relevant national, regional and local planning policies and guidance (without reproducing their full text) and </w:t>
            </w:r>
          </w:p>
          <w:p w14:paraId="70F635DE" w14:textId="77777777" w:rsidR="006646D3" w:rsidRPr="00212D68" w:rsidRDefault="006646D3" w:rsidP="002F41C5">
            <w:pPr>
              <w:numPr>
                <w:ilvl w:val="0"/>
                <w:numId w:val="55"/>
              </w:numPr>
              <w:tabs>
                <w:tab w:val="clear" w:pos="720"/>
              </w:tabs>
              <w:spacing w:before="40" w:after="40"/>
              <w:ind w:left="300" w:hanging="221"/>
              <w:rPr>
                <w:rFonts w:cs="Arial"/>
                <w:szCs w:val="22"/>
              </w:rPr>
            </w:pPr>
            <w:r w:rsidRPr="00212D68">
              <w:rPr>
                <w:rFonts w:cs="Arial"/>
                <w:szCs w:val="22"/>
              </w:rPr>
              <w:t xml:space="preserve">explanations as to how/why the proposed development accords or fails to accord with them; </w:t>
            </w:r>
          </w:p>
          <w:p w14:paraId="307D8600" w14:textId="77777777" w:rsidR="006646D3" w:rsidRPr="00212D68" w:rsidRDefault="006646D3" w:rsidP="002F41C5">
            <w:pPr>
              <w:numPr>
                <w:ilvl w:val="0"/>
                <w:numId w:val="55"/>
              </w:numPr>
              <w:tabs>
                <w:tab w:val="clear" w:pos="720"/>
              </w:tabs>
              <w:spacing w:before="40" w:after="40"/>
              <w:ind w:left="300" w:hanging="221"/>
              <w:rPr>
                <w:rFonts w:cs="Arial"/>
                <w:szCs w:val="22"/>
              </w:rPr>
            </w:pPr>
            <w:r w:rsidRPr="00212D68">
              <w:rPr>
                <w:rFonts w:cs="Arial"/>
                <w:szCs w:val="22"/>
              </w:rPr>
              <w:t xml:space="preserve">details of consultations with the wider community, local planning authority and statutory and other consultees (if not described separately in a Statement of Community Involvement); </w:t>
            </w:r>
          </w:p>
          <w:p w14:paraId="5A8A8DAF" w14:textId="77777777" w:rsidR="006646D3" w:rsidRPr="00212D68" w:rsidRDefault="006646D3" w:rsidP="002F41C5">
            <w:pPr>
              <w:numPr>
                <w:ilvl w:val="0"/>
                <w:numId w:val="55"/>
              </w:numPr>
              <w:tabs>
                <w:tab w:val="clear" w:pos="720"/>
              </w:tabs>
              <w:spacing w:before="40" w:after="40"/>
              <w:ind w:left="300" w:hanging="221"/>
              <w:rPr>
                <w:rFonts w:cs="Arial"/>
                <w:szCs w:val="22"/>
              </w:rPr>
            </w:pPr>
            <w:r w:rsidRPr="00212D68">
              <w:rPr>
                <w:rFonts w:cs="Arial"/>
                <w:szCs w:val="22"/>
              </w:rPr>
              <w:t>any other information that is materially relevant to planning and to the proposed development but which is not addressed in other submission documents; and</w:t>
            </w:r>
          </w:p>
          <w:p w14:paraId="106A4AB1" w14:textId="77777777" w:rsidR="006646D3" w:rsidRDefault="006646D3" w:rsidP="002F41C5">
            <w:pPr>
              <w:numPr>
                <w:ilvl w:val="0"/>
                <w:numId w:val="55"/>
              </w:numPr>
              <w:tabs>
                <w:tab w:val="clear" w:pos="720"/>
              </w:tabs>
              <w:spacing w:before="40" w:after="40"/>
              <w:ind w:left="300" w:hanging="221"/>
              <w:rPr>
                <w:rFonts w:cs="Arial"/>
                <w:szCs w:val="22"/>
              </w:rPr>
            </w:pPr>
            <w:r w:rsidRPr="00212D68">
              <w:rPr>
                <w:rFonts w:cs="Arial"/>
                <w:szCs w:val="22"/>
              </w:rPr>
              <w:t>where an application is not accompanied by the information required by this local list, a short written justification explaining why it is not appropriate in these particular circumstances</w:t>
            </w:r>
          </w:p>
          <w:p w14:paraId="58C03327" w14:textId="77777777" w:rsidR="00F81A12" w:rsidRDefault="00F81A12" w:rsidP="00F81A12">
            <w:pPr>
              <w:spacing w:before="40" w:after="40"/>
              <w:ind w:left="300"/>
              <w:rPr>
                <w:rFonts w:cs="Arial"/>
                <w:szCs w:val="22"/>
              </w:rPr>
            </w:pPr>
          </w:p>
          <w:p w14:paraId="60774A9D" w14:textId="77777777" w:rsidR="00F81A12" w:rsidRPr="00212D68" w:rsidRDefault="00F81A12" w:rsidP="00F81A12">
            <w:pPr>
              <w:spacing w:before="40" w:after="40"/>
              <w:ind w:left="300"/>
              <w:rPr>
                <w:rFonts w:cs="Arial"/>
                <w:szCs w:val="22"/>
              </w:rPr>
            </w:pPr>
          </w:p>
        </w:tc>
        <w:tc>
          <w:tcPr>
            <w:tcW w:w="3487" w:type="dxa"/>
            <w:vMerge/>
          </w:tcPr>
          <w:p w14:paraId="5B765501" w14:textId="77777777" w:rsidR="006646D3" w:rsidRPr="00212D68" w:rsidRDefault="006646D3" w:rsidP="00C344F1">
            <w:pPr>
              <w:pStyle w:val="ListParagraph"/>
              <w:numPr>
                <w:ilvl w:val="0"/>
                <w:numId w:val="43"/>
              </w:numPr>
              <w:spacing w:before="40" w:after="20"/>
              <w:ind w:left="170" w:hanging="170"/>
              <w:contextualSpacing w:val="0"/>
              <w:rPr>
                <w:rFonts w:ascii="Arial" w:hAnsi="Arial" w:cs="Arial"/>
                <w:sz w:val="22"/>
                <w:szCs w:val="22"/>
                <w:lang w:eastAsia="en-GB"/>
              </w:rPr>
            </w:pPr>
          </w:p>
        </w:tc>
      </w:tr>
      <w:tr w:rsidR="006646D3" w:rsidRPr="004E08B1" w14:paraId="2540096F" w14:textId="77777777" w:rsidTr="00A4776D">
        <w:trPr>
          <w:trHeight w:val="85"/>
        </w:trPr>
        <w:tc>
          <w:tcPr>
            <w:tcW w:w="2329" w:type="dxa"/>
            <w:vMerge/>
          </w:tcPr>
          <w:p w14:paraId="78BE8849" w14:textId="77777777" w:rsidR="006646D3" w:rsidRPr="00212D68" w:rsidRDefault="006646D3" w:rsidP="00A4776D">
            <w:pPr>
              <w:spacing w:before="40" w:after="40"/>
              <w:rPr>
                <w:rFonts w:cs="Arial"/>
                <w:szCs w:val="22"/>
              </w:rPr>
            </w:pPr>
          </w:p>
        </w:tc>
        <w:tc>
          <w:tcPr>
            <w:tcW w:w="2866" w:type="dxa"/>
          </w:tcPr>
          <w:p w14:paraId="407F5B0C" w14:textId="77777777" w:rsidR="006646D3" w:rsidRPr="00212D68" w:rsidRDefault="006646D3" w:rsidP="001E3BD5">
            <w:pPr>
              <w:spacing w:before="40" w:after="40"/>
              <w:rPr>
                <w:rFonts w:cs="Arial"/>
                <w:szCs w:val="22"/>
              </w:rPr>
            </w:pPr>
            <w:r w:rsidRPr="00212D68">
              <w:rPr>
                <w:rFonts w:cs="Arial"/>
                <w:szCs w:val="22"/>
              </w:rPr>
              <w:t xml:space="preserve">Proposals involving </w:t>
            </w:r>
            <w:r w:rsidR="001E3BD5">
              <w:rPr>
                <w:rFonts w:cs="Arial"/>
                <w:szCs w:val="22"/>
              </w:rPr>
              <w:t>restaurant/cafés</w:t>
            </w:r>
            <w:r w:rsidRPr="00212D68">
              <w:rPr>
                <w:rFonts w:cs="Arial"/>
                <w:szCs w:val="22"/>
              </w:rPr>
              <w:t xml:space="preserve">, </w:t>
            </w:r>
            <w:r w:rsidR="001E3BD5">
              <w:rPr>
                <w:rFonts w:cs="Arial"/>
                <w:szCs w:val="22"/>
              </w:rPr>
              <w:t>public house</w:t>
            </w:r>
            <w:r w:rsidR="001E3BD5" w:rsidRPr="00212D68">
              <w:rPr>
                <w:rFonts w:cs="Arial"/>
                <w:szCs w:val="22"/>
              </w:rPr>
              <w:t xml:space="preserve"> </w:t>
            </w:r>
            <w:r w:rsidRPr="00212D68">
              <w:rPr>
                <w:rFonts w:cs="Arial"/>
                <w:szCs w:val="22"/>
              </w:rPr>
              <w:t xml:space="preserve">or </w:t>
            </w:r>
            <w:r w:rsidR="001E3BD5">
              <w:rPr>
                <w:rFonts w:cs="Arial"/>
                <w:szCs w:val="22"/>
              </w:rPr>
              <w:t>hot food takeaway</w:t>
            </w:r>
            <w:r w:rsidR="001E3BD5" w:rsidRPr="00212D68">
              <w:rPr>
                <w:rFonts w:cs="Arial"/>
                <w:szCs w:val="22"/>
              </w:rPr>
              <w:t xml:space="preserve"> </w:t>
            </w:r>
            <w:r w:rsidRPr="00212D68">
              <w:rPr>
                <w:rFonts w:cs="Arial"/>
                <w:szCs w:val="22"/>
              </w:rPr>
              <w:t>uses, nightclubs, places of worship, minicab offices, community facilities or other uses with the potential for significant impacts upon neighbouring residential amenity.</w:t>
            </w:r>
          </w:p>
        </w:tc>
        <w:tc>
          <w:tcPr>
            <w:tcW w:w="6501" w:type="dxa"/>
          </w:tcPr>
          <w:p w14:paraId="70D49F04" w14:textId="77777777" w:rsidR="006646D3" w:rsidRPr="00212D68" w:rsidRDefault="006646D3" w:rsidP="00D5084F">
            <w:pPr>
              <w:spacing w:before="40" w:after="80"/>
              <w:rPr>
                <w:rFonts w:cs="Arial"/>
                <w:szCs w:val="22"/>
              </w:rPr>
            </w:pPr>
            <w:r w:rsidRPr="00212D68">
              <w:rPr>
                <w:rFonts w:cs="Arial"/>
                <w:szCs w:val="22"/>
              </w:rPr>
              <w:t>As per the requirements for other applications for full planning permission, together with details of opening hours, covers, staff and customer numbers, means of transport used by staff and customers, refuse storage and collection, activities to be held on the premises, and ancillary uses; and where it involves a minicab office details of the number of minicabs operating and whether drivers will be remote or office based.</w:t>
            </w:r>
          </w:p>
        </w:tc>
        <w:tc>
          <w:tcPr>
            <w:tcW w:w="3487" w:type="dxa"/>
            <w:vMerge/>
          </w:tcPr>
          <w:p w14:paraId="27E55D7B" w14:textId="77777777" w:rsidR="006646D3" w:rsidRPr="00212D68" w:rsidRDefault="006646D3" w:rsidP="00C344F1">
            <w:pPr>
              <w:pStyle w:val="ListParagraph"/>
              <w:numPr>
                <w:ilvl w:val="0"/>
                <w:numId w:val="43"/>
              </w:numPr>
              <w:spacing w:before="40" w:after="20"/>
              <w:ind w:left="170" w:hanging="170"/>
              <w:contextualSpacing w:val="0"/>
              <w:rPr>
                <w:rFonts w:ascii="Arial" w:hAnsi="Arial" w:cs="Arial"/>
                <w:sz w:val="22"/>
                <w:szCs w:val="22"/>
                <w:lang w:eastAsia="en-GB"/>
              </w:rPr>
            </w:pPr>
          </w:p>
        </w:tc>
      </w:tr>
      <w:tr w:rsidR="006646D3" w:rsidRPr="004E08B1" w14:paraId="4A7A5C3D" w14:textId="77777777" w:rsidTr="00A4776D">
        <w:trPr>
          <w:trHeight w:val="85"/>
        </w:trPr>
        <w:tc>
          <w:tcPr>
            <w:tcW w:w="2329" w:type="dxa"/>
            <w:vMerge/>
          </w:tcPr>
          <w:p w14:paraId="24B6A152" w14:textId="77777777" w:rsidR="006646D3" w:rsidRPr="00212D68" w:rsidRDefault="006646D3" w:rsidP="00A4776D">
            <w:pPr>
              <w:spacing w:before="40" w:after="40"/>
              <w:rPr>
                <w:rFonts w:cs="Arial"/>
                <w:szCs w:val="22"/>
              </w:rPr>
            </w:pPr>
          </w:p>
        </w:tc>
        <w:tc>
          <w:tcPr>
            <w:tcW w:w="2866" w:type="dxa"/>
          </w:tcPr>
          <w:p w14:paraId="0D5790E6" w14:textId="77777777" w:rsidR="006646D3" w:rsidRPr="00212D68" w:rsidRDefault="006646D3" w:rsidP="00C025C1">
            <w:pPr>
              <w:spacing w:before="40" w:after="40"/>
              <w:rPr>
                <w:rFonts w:cs="Arial"/>
                <w:szCs w:val="22"/>
              </w:rPr>
            </w:pPr>
            <w:r w:rsidRPr="00212D68">
              <w:rPr>
                <w:rFonts w:cs="Arial"/>
                <w:szCs w:val="22"/>
              </w:rPr>
              <w:t>Applications involving a change of use from retail/main town centre uses, business or community use; amalgamation of retail units; change of use from a Public House; and loss of a heritage asset</w:t>
            </w:r>
          </w:p>
        </w:tc>
        <w:tc>
          <w:tcPr>
            <w:tcW w:w="6501" w:type="dxa"/>
          </w:tcPr>
          <w:p w14:paraId="735E6D51" w14:textId="77777777" w:rsidR="006646D3" w:rsidRPr="00212D68" w:rsidRDefault="006646D3" w:rsidP="00D5084F">
            <w:pPr>
              <w:spacing w:before="40" w:after="80"/>
              <w:rPr>
                <w:rFonts w:cs="Arial"/>
                <w:szCs w:val="22"/>
              </w:rPr>
            </w:pPr>
            <w:r w:rsidRPr="00212D68">
              <w:rPr>
                <w:rFonts w:cs="Arial"/>
                <w:szCs w:val="22"/>
              </w:rPr>
              <w:t>As per the requirements for other applications for full planning permission, together with marketing information and evidence of lack of demand for the protected use; evidence that alternative employment and community uses have been considered (where relevant); and other information relevant to any exception criteria set out in the relevant planning policies.</w:t>
            </w:r>
          </w:p>
        </w:tc>
        <w:tc>
          <w:tcPr>
            <w:tcW w:w="3487" w:type="dxa"/>
            <w:vMerge/>
          </w:tcPr>
          <w:p w14:paraId="0894AB40" w14:textId="77777777" w:rsidR="006646D3" w:rsidRPr="00212D68" w:rsidRDefault="006646D3" w:rsidP="00C344F1">
            <w:pPr>
              <w:pStyle w:val="ListParagraph"/>
              <w:numPr>
                <w:ilvl w:val="0"/>
                <w:numId w:val="43"/>
              </w:numPr>
              <w:spacing w:before="40" w:after="20"/>
              <w:ind w:left="170" w:hanging="170"/>
              <w:contextualSpacing w:val="0"/>
              <w:rPr>
                <w:rFonts w:ascii="Arial" w:hAnsi="Arial" w:cs="Arial"/>
                <w:sz w:val="22"/>
                <w:szCs w:val="22"/>
                <w:lang w:eastAsia="en-GB"/>
              </w:rPr>
            </w:pPr>
          </w:p>
        </w:tc>
      </w:tr>
      <w:tr w:rsidR="006646D3" w:rsidRPr="004E08B1" w14:paraId="64D9631D" w14:textId="77777777" w:rsidTr="00A4776D">
        <w:trPr>
          <w:trHeight w:val="85"/>
        </w:trPr>
        <w:tc>
          <w:tcPr>
            <w:tcW w:w="2329" w:type="dxa"/>
            <w:vMerge/>
          </w:tcPr>
          <w:p w14:paraId="53316D85" w14:textId="77777777" w:rsidR="006646D3" w:rsidRPr="00212D68" w:rsidRDefault="006646D3" w:rsidP="00A4776D">
            <w:pPr>
              <w:spacing w:before="40" w:after="40"/>
              <w:rPr>
                <w:rFonts w:cs="Arial"/>
                <w:szCs w:val="22"/>
              </w:rPr>
            </w:pPr>
          </w:p>
        </w:tc>
        <w:tc>
          <w:tcPr>
            <w:tcW w:w="2866" w:type="dxa"/>
          </w:tcPr>
          <w:p w14:paraId="2A436D98" w14:textId="77777777" w:rsidR="006646D3" w:rsidRPr="00212D68" w:rsidRDefault="006646D3" w:rsidP="00A4776D">
            <w:pPr>
              <w:spacing w:before="40" w:after="40"/>
              <w:rPr>
                <w:rFonts w:cs="Arial"/>
                <w:szCs w:val="22"/>
              </w:rPr>
            </w:pPr>
            <w:r w:rsidRPr="00212D68">
              <w:rPr>
                <w:rFonts w:cs="Arial"/>
                <w:szCs w:val="22"/>
              </w:rPr>
              <w:t>Applications for variation or removal of conditions and for material and non-material amendments</w:t>
            </w:r>
          </w:p>
        </w:tc>
        <w:tc>
          <w:tcPr>
            <w:tcW w:w="6501" w:type="dxa"/>
          </w:tcPr>
          <w:p w14:paraId="77D037BB" w14:textId="77777777" w:rsidR="006646D3" w:rsidRPr="00212D68" w:rsidRDefault="006646D3" w:rsidP="00880C1F">
            <w:pPr>
              <w:spacing w:before="40" w:after="80"/>
              <w:rPr>
                <w:rFonts w:cs="Arial"/>
                <w:szCs w:val="22"/>
              </w:rPr>
            </w:pPr>
            <w:r w:rsidRPr="00212D68">
              <w:rPr>
                <w:rFonts w:cs="Arial"/>
                <w:szCs w:val="22"/>
              </w:rPr>
              <w:t>An explanation as to how the proposed development differs to the approved scheme; a summary of relevant national, regional and local planning policies and guidance adopted since the previous permission was issued (without reproducing their full text) and explanations as to how/why the proposed development accords or fails to accord with them; and an explanation as to why the alterations are required.</w:t>
            </w:r>
          </w:p>
        </w:tc>
        <w:tc>
          <w:tcPr>
            <w:tcW w:w="3487" w:type="dxa"/>
            <w:vMerge/>
          </w:tcPr>
          <w:p w14:paraId="09F70722" w14:textId="77777777" w:rsidR="006646D3" w:rsidRPr="00212D68" w:rsidRDefault="006646D3" w:rsidP="00C344F1">
            <w:pPr>
              <w:pStyle w:val="ListParagraph"/>
              <w:numPr>
                <w:ilvl w:val="0"/>
                <w:numId w:val="43"/>
              </w:numPr>
              <w:spacing w:before="40" w:after="20"/>
              <w:ind w:left="170" w:hanging="170"/>
              <w:contextualSpacing w:val="0"/>
              <w:rPr>
                <w:rFonts w:ascii="Arial" w:hAnsi="Arial" w:cs="Arial"/>
                <w:sz w:val="22"/>
                <w:szCs w:val="22"/>
                <w:lang w:eastAsia="en-GB"/>
              </w:rPr>
            </w:pPr>
          </w:p>
        </w:tc>
      </w:tr>
      <w:tr w:rsidR="006646D3" w:rsidRPr="004E08B1" w14:paraId="205ABCB4" w14:textId="77777777" w:rsidTr="00A4776D">
        <w:trPr>
          <w:trHeight w:val="85"/>
        </w:trPr>
        <w:tc>
          <w:tcPr>
            <w:tcW w:w="2329" w:type="dxa"/>
            <w:vMerge/>
          </w:tcPr>
          <w:p w14:paraId="02BC3F7B" w14:textId="77777777" w:rsidR="006646D3" w:rsidRPr="00212D68" w:rsidRDefault="006646D3" w:rsidP="00A4776D">
            <w:pPr>
              <w:spacing w:before="40" w:after="40"/>
              <w:rPr>
                <w:rFonts w:cs="Arial"/>
                <w:szCs w:val="22"/>
              </w:rPr>
            </w:pPr>
          </w:p>
        </w:tc>
        <w:tc>
          <w:tcPr>
            <w:tcW w:w="2866" w:type="dxa"/>
          </w:tcPr>
          <w:p w14:paraId="0ADC1366" w14:textId="77777777" w:rsidR="006646D3" w:rsidRPr="00212D68" w:rsidRDefault="006646D3" w:rsidP="00A4776D">
            <w:pPr>
              <w:spacing w:before="40" w:after="40"/>
              <w:rPr>
                <w:rFonts w:cs="Arial"/>
                <w:szCs w:val="22"/>
              </w:rPr>
            </w:pPr>
            <w:r w:rsidRPr="00212D68">
              <w:rPr>
                <w:rFonts w:cs="Arial"/>
                <w:szCs w:val="22"/>
              </w:rPr>
              <w:t>Applications for Lawful Development Certificates</w:t>
            </w:r>
          </w:p>
          <w:p w14:paraId="37E0EEFF" w14:textId="77777777" w:rsidR="006646D3" w:rsidRPr="00212D68" w:rsidRDefault="006646D3" w:rsidP="00A4776D">
            <w:pPr>
              <w:spacing w:before="40" w:after="40"/>
              <w:rPr>
                <w:rFonts w:cs="Arial"/>
                <w:szCs w:val="22"/>
              </w:rPr>
            </w:pPr>
          </w:p>
        </w:tc>
        <w:tc>
          <w:tcPr>
            <w:tcW w:w="6501" w:type="dxa"/>
          </w:tcPr>
          <w:p w14:paraId="4B3D8D49" w14:textId="77777777" w:rsidR="006646D3" w:rsidRDefault="006646D3" w:rsidP="00880C1F">
            <w:pPr>
              <w:spacing w:before="40" w:after="80"/>
              <w:rPr>
                <w:rFonts w:cs="Arial"/>
                <w:szCs w:val="22"/>
              </w:rPr>
            </w:pPr>
            <w:r w:rsidRPr="00212D68">
              <w:rPr>
                <w:rFonts w:cs="Arial"/>
                <w:szCs w:val="22"/>
              </w:rPr>
              <w:t>A description of the site and its planning history; a clear description of the use(s) or work(s) to which the application relates; an explanation as to why the use(s) or work(s) are believed to be lawful (with reference to planning legislation, where relevant); and appendices containing a dated floor plan, sworn affidavits, rent records, evidence of council tax and utility bills, receipts relating to works, advertisements relating to a business, invoices, tax returns and dated photographs, as appropriate.</w:t>
            </w:r>
          </w:p>
          <w:p w14:paraId="13620037" w14:textId="77777777" w:rsidR="00F81A12" w:rsidRPr="00212D68" w:rsidRDefault="00F81A12" w:rsidP="00880C1F">
            <w:pPr>
              <w:spacing w:before="40" w:after="80"/>
              <w:rPr>
                <w:rFonts w:cs="Arial"/>
                <w:szCs w:val="22"/>
              </w:rPr>
            </w:pPr>
          </w:p>
        </w:tc>
        <w:tc>
          <w:tcPr>
            <w:tcW w:w="3487" w:type="dxa"/>
            <w:vMerge/>
          </w:tcPr>
          <w:p w14:paraId="31AEF787" w14:textId="77777777" w:rsidR="006646D3" w:rsidRPr="00212D68" w:rsidRDefault="006646D3" w:rsidP="00C344F1">
            <w:pPr>
              <w:pStyle w:val="ListParagraph"/>
              <w:numPr>
                <w:ilvl w:val="0"/>
                <w:numId w:val="43"/>
              </w:numPr>
              <w:spacing w:before="40" w:after="20"/>
              <w:ind w:left="170" w:hanging="170"/>
              <w:contextualSpacing w:val="0"/>
              <w:rPr>
                <w:rFonts w:ascii="Arial" w:hAnsi="Arial" w:cs="Arial"/>
                <w:sz w:val="22"/>
                <w:szCs w:val="22"/>
                <w:lang w:eastAsia="en-GB"/>
              </w:rPr>
            </w:pPr>
          </w:p>
        </w:tc>
      </w:tr>
      <w:tr w:rsidR="006646D3" w:rsidRPr="004E08B1" w14:paraId="2D3A6550" w14:textId="77777777" w:rsidTr="00A4776D">
        <w:trPr>
          <w:trHeight w:val="769"/>
        </w:trPr>
        <w:tc>
          <w:tcPr>
            <w:tcW w:w="2329" w:type="dxa"/>
            <w:vMerge w:val="restart"/>
          </w:tcPr>
          <w:p w14:paraId="540603E1" w14:textId="77777777" w:rsidR="006646D3" w:rsidRPr="002F41C5" w:rsidRDefault="006646D3" w:rsidP="00C319E3">
            <w:pPr>
              <w:spacing w:before="40" w:after="40"/>
              <w:rPr>
                <w:rFonts w:cs="Arial"/>
                <w:b/>
                <w:szCs w:val="22"/>
              </w:rPr>
            </w:pPr>
            <w:r w:rsidRPr="002F41C5">
              <w:rPr>
                <w:rFonts w:cs="Arial"/>
                <w:b/>
                <w:szCs w:val="22"/>
              </w:rPr>
              <w:t>2</w:t>
            </w:r>
            <w:r w:rsidR="00181197">
              <w:rPr>
                <w:rFonts w:cs="Arial"/>
                <w:b/>
                <w:szCs w:val="22"/>
              </w:rPr>
              <w:t>3</w:t>
            </w:r>
            <w:r w:rsidRPr="002F41C5">
              <w:rPr>
                <w:rFonts w:cs="Arial"/>
                <w:b/>
                <w:szCs w:val="22"/>
              </w:rPr>
              <w:t>.</w:t>
            </w:r>
            <w:bookmarkStart w:id="24" w:name="RetailImpactAssessment"/>
            <w:r w:rsidRPr="002F41C5">
              <w:rPr>
                <w:rFonts w:cs="Arial"/>
                <w:b/>
                <w:szCs w:val="22"/>
              </w:rPr>
              <w:t>Retail impact assessment / Retail statement</w:t>
            </w:r>
            <w:bookmarkEnd w:id="24"/>
          </w:p>
        </w:tc>
        <w:tc>
          <w:tcPr>
            <w:tcW w:w="2866" w:type="dxa"/>
          </w:tcPr>
          <w:p w14:paraId="05CFBB50" w14:textId="77777777" w:rsidR="006646D3" w:rsidRPr="00212D68" w:rsidRDefault="006646D3" w:rsidP="00C025C1">
            <w:pPr>
              <w:spacing w:before="40" w:after="40"/>
              <w:rPr>
                <w:rFonts w:cs="Arial"/>
                <w:szCs w:val="22"/>
              </w:rPr>
            </w:pPr>
            <w:r w:rsidRPr="00212D68">
              <w:rPr>
                <w:rFonts w:cs="Arial"/>
                <w:szCs w:val="22"/>
              </w:rPr>
              <w:t xml:space="preserve">Applications for Main Town Centre Uses (, </w:t>
            </w:r>
            <w:r w:rsidR="00C025C1">
              <w:rPr>
                <w:rFonts w:cs="Arial"/>
                <w:szCs w:val="22"/>
              </w:rPr>
              <w:t>retail, professional services, café/restaurants, assembly and leisure</w:t>
            </w:r>
            <w:r w:rsidR="00830BA4">
              <w:rPr>
                <w:rFonts w:cs="Arial"/>
                <w:szCs w:val="22"/>
              </w:rPr>
              <w:t>,</w:t>
            </w:r>
            <w:r w:rsidR="00C025C1">
              <w:rPr>
                <w:rFonts w:cs="Arial"/>
                <w:szCs w:val="22"/>
              </w:rPr>
              <w:t xml:space="preserve"> </w:t>
            </w:r>
            <w:r w:rsidRPr="00212D68">
              <w:rPr>
                <w:rFonts w:cs="Arial"/>
                <w:szCs w:val="22"/>
              </w:rPr>
              <w:t>and Sui Generis uses) more than 80sqm GIA in out-of-centre locations (excluding those within the CAZ)</w:t>
            </w:r>
          </w:p>
        </w:tc>
        <w:tc>
          <w:tcPr>
            <w:tcW w:w="6501" w:type="dxa"/>
          </w:tcPr>
          <w:p w14:paraId="0D51A71C" w14:textId="77777777" w:rsidR="006646D3" w:rsidRPr="00212D68" w:rsidRDefault="006646D3" w:rsidP="00880C1F">
            <w:pPr>
              <w:spacing w:before="40" w:after="80"/>
              <w:rPr>
                <w:rFonts w:cs="Arial"/>
                <w:szCs w:val="22"/>
              </w:rPr>
            </w:pPr>
            <w:r w:rsidRPr="00212D68">
              <w:rPr>
                <w:rFonts w:cs="Arial"/>
                <w:szCs w:val="22"/>
              </w:rPr>
              <w:t xml:space="preserve">Sequential test assessment to be provided which thoroughly investigates alternative sites in Town Centres, Local Shopping Areas and edge-of-centre locations, to demonstrate that there are no more preferable sites for development. </w:t>
            </w:r>
          </w:p>
          <w:p w14:paraId="108495BF" w14:textId="77777777" w:rsidR="00880C1F" w:rsidRPr="00212D68" w:rsidRDefault="006646D3" w:rsidP="00D5084F">
            <w:pPr>
              <w:spacing w:before="40" w:after="80"/>
              <w:rPr>
                <w:rFonts w:cs="Arial"/>
                <w:szCs w:val="22"/>
              </w:rPr>
            </w:pPr>
            <w:r w:rsidRPr="00212D68">
              <w:rPr>
                <w:rFonts w:cs="Arial"/>
                <w:szCs w:val="22"/>
              </w:rPr>
              <w:t>It should be demonstrated that the development would not individually or cumulatively have a detrimental impact on the vitality and viability of Town Centres and Local Shopping Areas.</w:t>
            </w:r>
          </w:p>
        </w:tc>
        <w:tc>
          <w:tcPr>
            <w:tcW w:w="3487" w:type="dxa"/>
          </w:tcPr>
          <w:p w14:paraId="4971792F" w14:textId="77777777" w:rsidR="006646D3" w:rsidRPr="00600194" w:rsidRDefault="006646D3" w:rsidP="00C344F1">
            <w:pPr>
              <w:pStyle w:val="ListParagraph"/>
              <w:numPr>
                <w:ilvl w:val="0"/>
                <w:numId w:val="34"/>
              </w:numPr>
              <w:spacing w:before="40" w:after="20"/>
              <w:ind w:left="170" w:hanging="170"/>
              <w:contextualSpacing w:val="0"/>
              <w:rPr>
                <w:rFonts w:ascii="Arial" w:hAnsi="Arial" w:cs="Arial"/>
                <w:sz w:val="22"/>
                <w:szCs w:val="22"/>
                <w:lang w:eastAsia="en-GB"/>
              </w:rPr>
            </w:pPr>
            <w:r w:rsidRPr="00600194">
              <w:rPr>
                <w:rFonts w:ascii="Arial" w:hAnsi="Arial" w:cs="Arial"/>
                <w:sz w:val="22"/>
                <w:szCs w:val="22"/>
                <w:lang w:eastAsia="en-GB"/>
              </w:rPr>
              <w:t xml:space="preserve">London Plan Policy </w:t>
            </w:r>
            <w:r w:rsidR="00600194" w:rsidRPr="00600194">
              <w:rPr>
                <w:rFonts w:ascii="Arial" w:hAnsi="Arial" w:cs="Arial"/>
                <w:sz w:val="22"/>
                <w:szCs w:val="22"/>
                <w:lang w:eastAsia="en-GB"/>
              </w:rPr>
              <w:t>E9 and SD7</w:t>
            </w:r>
          </w:p>
          <w:p w14:paraId="2142CDC7" w14:textId="77777777" w:rsidR="006646D3" w:rsidRPr="00600194" w:rsidRDefault="006646D3" w:rsidP="00C344F1">
            <w:pPr>
              <w:pStyle w:val="ListParagraph"/>
              <w:numPr>
                <w:ilvl w:val="0"/>
                <w:numId w:val="34"/>
              </w:numPr>
              <w:spacing w:before="40" w:after="20"/>
              <w:ind w:left="170" w:hanging="170"/>
              <w:contextualSpacing w:val="0"/>
              <w:rPr>
                <w:rFonts w:ascii="Arial" w:hAnsi="Arial" w:cs="Arial"/>
                <w:sz w:val="22"/>
                <w:szCs w:val="22"/>
                <w:lang w:eastAsia="en-GB"/>
              </w:rPr>
            </w:pPr>
            <w:r w:rsidRPr="00600194">
              <w:rPr>
                <w:rFonts w:ascii="Arial" w:hAnsi="Arial" w:cs="Arial"/>
                <w:sz w:val="22"/>
                <w:szCs w:val="22"/>
                <w:lang w:eastAsia="en-GB"/>
              </w:rPr>
              <w:t>Core Strategy Policy CS14 (Part D)</w:t>
            </w:r>
          </w:p>
          <w:p w14:paraId="1ADD0CA2" w14:textId="77777777" w:rsidR="006646D3" w:rsidRPr="00600194" w:rsidRDefault="006646D3" w:rsidP="00C344F1">
            <w:pPr>
              <w:pStyle w:val="ListParagraph"/>
              <w:numPr>
                <w:ilvl w:val="0"/>
                <w:numId w:val="34"/>
              </w:numPr>
              <w:spacing w:before="40" w:after="20"/>
              <w:ind w:left="170" w:hanging="170"/>
              <w:contextualSpacing w:val="0"/>
              <w:rPr>
                <w:rFonts w:ascii="Arial" w:hAnsi="Arial" w:cs="Arial"/>
                <w:sz w:val="22"/>
                <w:szCs w:val="22"/>
                <w:lang w:eastAsia="en-GB"/>
              </w:rPr>
            </w:pPr>
            <w:r w:rsidRPr="00600194">
              <w:rPr>
                <w:rFonts w:ascii="Arial" w:hAnsi="Arial" w:cs="Arial"/>
                <w:sz w:val="22"/>
                <w:szCs w:val="22"/>
                <w:lang w:eastAsia="en-GB"/>
              </w:rPr>
              <w:t>Development Management Policy DM4.4</w:t>
            </w:r>
          </w:p>
        </w:tc>
      </w:tr>
      <w:tr w:rsidR="006646D3" w:rsidRPr="004E08B1" w14:paraId="41CEE14D" w14:textId="77777777" w:rsidTr="00A4776D">
        <w:trPr>
          <w:trHeight w:val="320"/>
        </w:trPr>
        <w:tc>
          <w:tcPr>
            <w:tcW w:w="2329" w:type="dxa"/>
            <w:vMerge/>
            <w:vAlign w:val="center"/>
          </w:tcPr>
          <w:p w14:paraId="344D8C53" w14:textId="77777777" w:rsidR="006646D3" w:rsidRPr="00212D68" w:rsidRDefault="006646D3" w:rsidP="00A4776D">
            <w:pPr>
              <w:spacing w:before="40" w:after="40"/>
              <w:rPr>
                <w:rFonts w:cs="Arial"/>
                <w:szCs w:val="22"/>
              </w:rPr>
            </w:pPr>
          </w:p>
        </w:tc>
        <w:tc>
          <w:tcPr>
            <w:tcW w:w="2866" w:type="dxa"/>
          </w:tcPr>
          <w:p w14:paraId="1E0D12F6" w14:textId="77777777" w:rsidR="006646D3" w:rsidRPr="00212D68" w:rsidRDefault="006646D3" w:rsidP="00A4776D">
            <w:pPr>
              <w:spacing w:before="40" w:after="40"/>
              <w:rPr>
                <w:rFonts w:cs="Arial"/>
                <w:szCs w:val="22"/>
              </w:rPr>
            </w:pPr>
            <w:r w:rsidRPr="00212D68">
              <w:rPr>
                <w:rFonts w:cs="Arial"/>
                <w:szCs w:val="22"/>
              </w:rPr>
              <w:t>Applications within Primary or Secondary Frontages or Local Shopping Areas (ground floor only)</w:t>
            </w:r>
          </w:p>
          <w:p w14:paraId="769D33CB" w14:textId="77777777" w:rsidR="006646D3" w:rsidRPr="00212D68" w:rsidRDefault="006646D3" w:rsidP="00A4776D">
            <w:pPr>
              <w:spacing w:before="40" w:after="40"/>
              <w:rPr>
                <w:rFonts w:cs="Arial"/>
                <w:szCs w:val="22"/>
              </w:rPr>
            </w:pPr>
          </w:p>
        </w:tc>
        <w:tc>
          <w:tcPr>
            <w:tcW w:w="6501" w:type="dxa"/>
          </w:tcPr>
          <w:p w14:paraId="07D8D714" w14:textId="77777777" w:rsidR="006646D3" w:rsidRPr="00212D68" w:rsidRDefault="006646D3" w:rsidP="00880C1F">
            <w:pPr>
              <w:spacing w:before="40" w:after="80"/>
              <w:rPr>
                <w:rFonts w:cs="Arial"/>
                <w:szCs w:val="22"/>
              </w:rPr>
            </w:pPr>
            <w:r w:rsidRPr="00212D68">
              <w:rPr>
                <w:rFonts w:cs="Arial"/>
                <w:szCs w:val="22"/>
              </w:rPr>
              <w:t xml:space="preserve">An analysis of the resulting proportion of </w:t>
            </w:r>
            <w:r w:rsidR="00C025C1">
              <w:rPr>
                <w:rFonts w:cs="Arial"/>
                <w:szCs w:val="22"/>
              </w:rPr>
              <w:t>retail</w:t>
            </w:r>
            <w:r w:rsidRPr="00212D68">
              <w:rPr>
                <w:rFonts w:cs="Arial"/>
                <w:szCs w:val="22"/>
              </w:rPr>
              <w:t xml:space="preserve"> units in any Primary or Secondary Frontage, or Local Shopping Area, to be provided.</w:t>
            </w:r>
          </w:p>
          <w:p w14:paraId="24BFD623" w14:textId="77777777" w:rsidR="006646D3" w:rsidRPr="00212D68" w:rsidRDefault="006646D3" w:rsidP="00880C1F">
            <w:pPr>
              <w:spacing w:before="40" w:after="80"/>
              <w:rPr>
                <w:rFonts w:cs="Arial"/>
                <w:szCs w:val="22"/>
              </w:rPr>
            </w:pPr>
          </w:p>
        </w:tc>
        <w:tc>
          <w:tcPr>
            <w:tcW w:w="3487" w:type="dxa"/>
            <w:vMerge w:val="restart"/>
          </w:tcPr>
          <w:p w14:paraId="6E86B535" w14:textId="77777777" w:rsidR="006646D3" w:rsidRPr="00600194" w:rsidRDefault="00600194" w:rsidP="00600194">
            <w:pPr>
              <w:pStyle w:val="ListParagraph"/>
              <w:numPr>
                <w:ilvl w:val="0"/>
                <w:numId w:val="35"/>
              </w:numPr>
              <w:spacing w:before="40" w:after="20"/>
              <w:ind w:left="170" w:hanging="170"/>
              <w:contextualSpacing w:val="0"/>
              <w:rPr>
                <w:rFonts w:ascii="Arial" w:hAnsi="Arial" w:cs="Arial"/>
                <w:sz w:val="22"/>
                <w:szCs w:val="22"/>
                <w:lang w:eastAsia="en-GB"/>
              </w:rPr>
            </w:pPr>
            <w:r w:rsidRPr="00600194">
              <w:rPr>
                <w:rFonts w:ascii="Arial" w:hAnsi="Arial" w:cs="Arial"/>
                <w:sz w:val="22"/>
                <w:szCs w:val="22"/>
                <w:lang w:eastAsia="en-GB"/>
              </w:rPr>
              <w:t>London Plan Policies  E9 and SD7</w:t>
            </w:r>
            <w:r w:rsidR="006646D3" w:rsidRPr="00600194">
              <w:rPr>
                <w:rFonts w:ascii="Arial" w:hAnsi="Arial" w:cs="Arial"/>
                <w:sz w:val="22"/>
                <w:szCs w:val="22"/>
                <w:lang w:eastAsia="en-GB"/>
              </w:rPr>
              <w:t>Core Strategy Policy CS14</w:t>
            </w:r>
          </w:p>
          <w:p w14:paraId="40E2B0CF" w14:textId="77777777" w:rsidR="006646D3" w:rsidRPr="00600194" w:rsidRDefault="006646D3" w:rsidP="00C344F1">
            <w:pPr>
              <w:pStyle w:val="ListParagraph"/>
              <w:numPr>
                <w:ilvl w:val="0"/>
                <w:numId w:val="35"/>
              </w:numPr>
              <w:spacing w:before="40" w:after="20"/>
              <w:ind w:left="170" w:hanging="170"/>
              <w:contextualSpacing w:val="0"/>
              <w:rPr>
                <w:rFonts w:ascii="Arial" w:hAnsi="Arial" w:cs="Arial"/>
                <w:sz w:val="22"/>
                <w:szCs w:val="22"/>
                <w:lang w:eastAsia="en-GB"/>
              </w:rPr>
            </w:pPr>
            <w:r w:rsidRPr="00600194">
              <w:rPr>
                <w:rFonts w:ascii="Arial" w:hAnsi="Arial" w:cs="Arial"/>
                <w:sz w:val="22"/>
                <w:szCs w:val="22"/>
                <w:lang w:eastAsia="en-GB"/>
              </w:rPr>
              <w:t>Development Management Policies DM4.5, DM4.6 and DM4.7</w:t>
            </w:r>
          </w:p>
          <w:p w14:paraId="53A5C718" w14:textId="77777777" w:rsidR="006646D3" w:rsidRPr="00600194" w:rsidRDefault="006646D3" w:rsidP="00C344F1">
            <w:pPr>
              <w:pStyle w:val="ListParagraph"/>
              <w:numPr>
                <w:ilvl w:val="0"/>
                <w:numId w:val="35"/>
              </w:numPr>
              <w:spacing w:before="40" w:after="20"/>
              <w:ind w:left="170" w:hanging="170"/>
              <w:contextualSpacing w:val="0"/>
              <w:rPr>
                <w:rFonts w:ascii="Arial" w:hAnsi="Arial" w:cs="Arial"/>
                <w:sz w:val="22"/>
                <w:szCs w:val="22"/>
                <w:lang w:eastAsia="en-GB"/>
              </w:rPr>
            </w:pPr>
            <w:r w:rsidRPr="00600194">
              <w:rPr>
                <w:rFonts w:ascii="Arial" w:hAnsi="Arial" w:cs="Arial"/>
                <w:sz w:val="22"/>
                <w:szCs w:val="22"/>
                <w:lang w:eastAsia="en-GB"/>
              </w:rPr>
              <w:t>Finsbury Local Plan Policy BC8 (Part F)</w:t>
            </w:r>
          </w:p>
          <w:p w14:paraId="19D3D204" w14:textId="77777777" w:rsidR="006646D3" w:rsidRPr="009D092C" w:rsidRDefault="006646D3" w:rsidP="00C344F1">
            <w:pPr>
              <w:pStyle w:val="ListParagraph"/>
              <w:numPr>
                <w:ilvl w:val="0"/>
                <w:numId w:val="35"/>
              </w:numPr>
              <w:spacing w:before="40" w:after="20"/>
              <w:ind w:left="170" w:hanging="170"/>
              <w:contextualSpacing w:val="0"/>
              <w:rPr>
                <w:rFonts w:ascii="Arial" w:hAnsi="Arial" w:cs="Arial"/>
                <w:sz w:val="22"/>
                <w:szCs w:val="22"/>
                <w:lang w:eastAsia="en-GB"/>
              </w:rPr>
            </w:pPr>
            <w:r w:rsidRPr="009D092C">
              <w:rPr>
                <w:rFonts w:ascii="Arial" w:hAnsi="Arial" w:cs="Arial"/>
                <w:sz w:val="22"/>
                <w:szCs w:val="22"/>
                <w:lang w:eastAsia="en-GB"/>
              </w:rPr>
              <w:t>Location and Concentration of uses SPD</w:t>
            </w:r>
          </w:p>
          <w:p w14:paraId="6E2CA550" w14:textId="77777777" w:rsidR="006646D3" w:rsidRPr="00FE1AF2" w:rsidRDefault="00EE479F" w:rsidP="00C344F1">
            <w:pPr>
              <w:spacing w:before="40" w:after="20"/>
              <w:ind w:left="170" w:hanging="170"/>
              <w:rPr>
                <w:rFonts w:cs="Arial"/>
                <w:szCs w:val="22"/>
              </w:rPr>
            </w:pPr>
            <w:r w:rsidRPr="00FE1AF2">
              <w:rPr>
                <w:rFonts w:cs="Arial"/>
                <w:szCs w:val="22"/>
              </w:rPr>
              <w:tab/>
            </w:r>
            <w:r w:rsidR="006646D3" w:rsidRPr="00FE1AF2">
              <w:rPr>
                <w:rFonts w:cs="Arial"/>
                <w:szCs w:val="22"/>
              </w:rPr>
              <w:t>Note: Essential services are defined in the glossary of the Development Management Policies.</w:t>
            </w:r>
          </w:p>
        </w:tc>
      </w:tr>
      <w:tr w:rsidR="006646D3" w:rsidRPr="004E08B1" w14:paraId="1746F1E2" w14:textId="77777777" w:rsidTr="00A4776D">
        <w:trPr>
          <w:trHeight w:val="374"/>
        </w:trPr>
        <w:tc>
          <w:tcPr>
            <w:tcW w:w="2329" w:type="dxa"/>
            <w:vMerge/>
            <w:vAlign w:val="center"/>
          </w:tcPr>
          <w:p w14:paraId="38A62EE6" w14:textId="77777777" w:rsidR="006646D3" w:rsidRPr="00212D68" w:rsidRDefault="006646D3" w:rsidP="00A4776D">
            <w:pPr>
              <w:spacing w:before="40" w:after="40"/>
              <w:rPr>
                <w:rFonts w:cs="Arial"/>
                <w:szCs w:val="22"/>
              </w:rPr>
            </w:pPr>
          </w:p>
        </w:tc>
        <w:tc>
          <w:tcPr>
            <w:tcW w:w="2866" w:type="dxa"/>
          </w:tcPr>
          <w:p w14:paraId="5A6204EB" w14:textId="77777777" w:rsidR="006646D3" w:rsidRPr="00212D68" w:rsidRDefault="006646D3" w:rsidP="00600194">
            <w:pPr>
              <w:spacing w:before="40" w:after="40"/>
              <w:rPr>
                <w:rFonts w:cs="Arial"/>
                <w:szCs w:val="22"/>
              </w:rPr>
            </w:pPr>
            <w:r w:rsidRPr="00212D68">
              <w:rPr>
                <w:rFonts w:cs="Arial"/>
                <w:szCs w:val="22"/>
              </w:rPr>
              <w:t xml:space="preserve">Applications for change of use from </w:t>
            </w:r>
            <w:r w:rsidR="00600194">
              <w:rPr>
                <w:rFonts w:cs="Arial"/>
                <w:szCs w:val="22"/>
              </w:rPr>
              <w:t xml:space="preserve">retail </w:t>
            </w:r>
            <w:r w:rsidRPr="00212D68">
              <w:rPr>
                <w:rFonts w:cs="Arial"/>
                <w:szCs w:val="22"/>
              </w:rPr>
              <w:t>use, for units outside a designated retail area</w:t>
            </w:r>
          </w:p>
        </w:tc>
        <w:tc>
          <w:tcPr>
            <w:tcW w:w="6501" w:type="dxa"/>
          </w:tcPr>
          <w:p w14:paraId="7D63A3A1" w14:textId="77777777" w:rsidR="006646D3" w:rsidRPr="00212D68" w:rsidRDefault="006646D3" w:rsidP="00880C1F">
            <w:pPr>
              <w:spacing w:before="40" w:after="80"/>
              <w:rPr>
                <w:rFonts w:cs="Arial"/>
                <w:szCs w:val="22"/>
              </w:rPr>
            </w:pPr>
            <w:r w:rsidRPr="00212D68">
              <w:rPr>
                <w:rFonts w:cs="Arial"/>
                <w:szCs w:val="22"/>
              </w:rPr>
              <w:t>Plan to be provided showing essential services within a 300 metre radius.</w:t>
            </w:r>
          </w:p>
        </w:tc>
        <w:tc>
          <w:tcPr>
            <w:tcW w:w="3487" w:type="dxa"/>
            <w:vMerge/>
          </w:tcPr>
          <w:p w14:paraId="728945C8" w14:textId="77777777" w:rsidR="006646D3" w:rsidRPr="00FE1AF2" w:rsidRDefault="006646D3" w:rsidP="00C344F1">
            <w:pPr>
              <w:spacing w:before="40" w:after="20"/>
              <w:ind w:left="170" w:hanging="170"/>
              <w:rPr>
                <w:rFonts w:cs="Arial"/>
                <w:szCs w:val="22"/>
              </w:rPr>
            </w:pPr>
          </w:p>
        </w:tc>
      </w:tr>
      <w:tr w:rsidR="006646D3" w:rsidRPr="004E08B1" w14:paraId="43BF442A" w14:textId="77777777" w:rsidTr="00A4776D">
        <w:trPr>
          <w:trHeight w:val="781"/>
        </w:trPr>
        <w:tc>
          <w:tcPr>
            <w:tcW w:w="2329" w:type="dxa"/>
            <w:vMerge/>
            <w:vAlign w:val="center"/>
          </w:tcPr>
          <w:p w14:paraId="17BA380E" w14:textId="77777777" w:rsidR="006646D3" w:rsidRPr="00212D68" w:rsidRDefault="006646D3" w:rsidP="00A4776D">
            <w:pPr>
              <w:spacing w:before="40" w:after="40"/>
              <w:rPr>
                <w:rFonts w:cs="Arial"/>
                <w:szCs w:val="22"/>
              </w:rPr>
            </w:pPr>
          </w:p>
        </w:tc>
        <w:tc>
          <w:tcPr>
            <w:tcW w:w="2866" w:type="dxa"/>
          </w:tcPr>
          <w:p w14:paraId="5E053977" w14:textId="77777777" w:rsidR="006646D3" w:rsidRPr="00212D68" w:rsidRDefault="006646D3" w:rsidP="00A4776D">
            <w:pPr>
              <w:spacing w:before="40" w:after="40"/>
              <w:rPr>
                <w:rFonts w:cs="Arial"/>
                <w:szCs w:val="22"/>
              </w:rPr>
            </w:pPr>
            <w:r w:rsidRPr="00212D68">
              <w:rPr>
                <w:rFonts w:cs="Arial"/>
                <w:szCs w:val="22"/>
              </w:rPr>
              <w:t>Major retail developments; redevelopment of existing small shop units</w:t>
            </w:r>
          </w:p>
          <w:p w14:paraId="097A75E8" w14:textId="77777777" w:rsidR="006646D3" w:rsidRPr="00212D68" w:rsidRDefault="006646D3" w:rsidP="00A4776D">
            <w:pPr>
              <w:spacing w:before="40" w:after="40"/>
              <w:rPr>
                <w:rFonts w:cs="Arial"/>
                <w:szCs w:val="22"/>
              </w:rPr>
            </w:pPr>
          </w:p>
        </w:tc>
        <w:tc>
          <w:tcPr>
            <w:tcW w:w="6501" w:type="dxa"/>
          </w:tcPr>
          <w:p w14:paraId="3A09F96F" w14:textId="77777777" w:rsidR="006646D3" w:rsidRPr="00212D68" w:rsidRDefault="006646D3" w:rsidP="00880C1F">
            <w:pPr>
              <w:spacing w:before="40" w:after="80"/>
              <w:rPr>
                <w:rFonts w:cs="Arial"/>
                <w:szCs w:val="22"/>
              </w:rPr>
            </w:pPr>
            <w:r w:rsidRPr="00212D68">
              <w:rPr>
                <w:rFonts w:cs="Arial"/>
                <w:szCs w:val="22"/>
              </w:rPr>
              <w:t>Information to be provided on existing and proposed small shop units, including:</w:t>
            </w:r>
          </w:p>
          <w:p w14:paraId="2BB2DAFC" w14:textId="77777777" w:rsidR="006646D3" w:rsidRPr="00212D68" w:rsidRDefault="006646D3" w:rsidP="002F41C5">
            <w:pPr>
              <w:pStyle w:val="ListParagraph"/>
              <w:numPr>
                <w:ilvl w:val="0"/>
                <w:numId w:val="37"/>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Existing number of units / floorspace</w:t>
            </w:r>
          </w:p>
          <w:p w14:paraId="0787D037" w14:textId="77777777" w:rsidR="006646D3" w:rsidRPr="00212D68" w:rsidRDefault="006646D3" w:rsidP="002F41C5">
            <w:pPr>
              <w:pStyle w:val="ListParagraph"/>
              <w:numPr>
                <w:ilvl w:val="0"/>
                <w:numId w:val="37"/>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Proposed number of units / floorspace</w:t>
            </w:r>
          </w:p>
          <w:p w14:paraId="493A6ECC" w14:textId="57B444D1" w:rsidR="00C76579" w:rsidRDefault="006646D3" w:rsidP="00E61250">
            <w:pPr>
              <w:pStyle w:val="ListParagraph"/>
              <w:numPr>
                <w:ilvl w:val="0"/>
                <w:numId w:val="37"/>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Information on current occupants including any vacancy periods</w:t>
            </w:r>
          </w:p>
          <w:p w14:paraId="61B9659E" w14:textId="77777777" w:rsidR="00C76579" w:rsidRPr="00212D68" w:rsidRDefault="00C76579" w:rsidP="00C76579">
            <w:pPr>
              <w:pStyle w:val="ListParagraph"/>
              <w:spacing w:before="40" w:after="40"/>
              <w:ind w:left="0"/>
              <w:contextualSpacing w:val="0"/>
              <w:rPr>
                <w:rFonts w:ascii="Arial" w:hAnsi="Arial" w:cs="Arial"/>
                <w:sz w:val="22"/>
                <w:szCs w:val="22"/>
                <w:lang w:eastAsia="en-GB"/>
              </w:rPr>
            </w:pPr>
          </w:p>
        </w:tc>
        <w:tc>
          <w:tcPr>
            <w:tcW w:w="3487" w:type="dxa"/>
          </w:tcPr>
          <w:p w14:paraId="207C529D" w14:textId="77777777" w:rsidR="006646D3" w:rsidRPr="00340B4C" w:rsidRDefault="006646D3" w:rsidP="00C344F1">
            <w:pPr>
              <w:pStyle w:val="ListParagraph"/>
              <w:numPr>
                <w:ilvl w:val="0"/>
                <w:numId w:val="36"/>
              </w:numPr>
              <w:spacing w:before="40" w:after="20"/>
              <w:ind w:left="170" w:hanging="170"/>
              <w:contextualSpacing w:val="0"/>
              <w:rPr>
                <w:rFonts w:ascii="Arial" w:hAnsi="Arial" w:cs="Arial"/>
                <w:sz w:val="22"/>
                <w:szCs w:val="22"/>
                <w:lang w:eastAsia="en-GB"/>
              </w:rPr>
            </w:pPr>
            <w:r w:rsidRPr="00367886">
              <w:rPr>
                <w:rFonts w:ascii="Arial" w:hAnsi="Arial" w:cs="Arial"/>
                <w:sz w:val="22"/>
                <w:szCs w:val="22"/>
                <w:lang w:eastAsia="en-GB"/>
              </w:rPr>
              <w:t xml:space="preserve">London Plan Policies </w:t>
            </w:r>
            <w:r w:rsidR="00600194" w:rsidRPr="00DA3BA3">
              <w:rPr>
                <w:rFonts w:ascii="Arial" w:hAnsi="Arial" w:cs="Arial"/>
                <w:sz w:val="22"/>
                <w:szCs w:val="22"/>
                <w:lang w:eastAsia="en-GB"/>
              </w:rPr>
              <w:t>E</w:t>
            </w:r>
            <w:r w:rsidR="00600194" w:rsidRPr="00340B4C">
              <w:rPr>
                <w:rFonts w:ascii="Arial" w:hAnsi="Arial" w:cs="Arial"/>
                <w:sz w:val="22"/>
                <w:szCs w:val="22"/>
                <w:lang w:eastAsia="en-GB"/>
              </w:rPr>
              <w:t xml:space="preserve">9 </w:t>
            </w:r>
          </w:p>
          <w:p w14:paraId="5C7A204F" w14:textId="77777777" w:rsidR="006646D3" w:rsidRPr="00830BA4" w:rsidRDefault="006646D3" w:rsidP="00C344F1">
            <w:pPr>
              <w:pStyle w:val="ListParagraph"/>
              <w:numPr>
                <w:ilvl w:val="0"/>
                <w:numId w:val="36"/>
              </w:numPr>
              <w:spacing w:before="40" w:after="20"/>
              <w:ind w:left="170" w:hanging="170"/>
              <w:contextualSpacing w:val="0"/>
              <w:rPr>
                <w:rFonts w:ascii="Arial" w:hAnsi="Arial" w:cs="Arial"/>
                <w:sz w:val="22"/>
                <w:szCs w:val="22"/>
                <w:lang w:eastAsia="en-GB"/>
              </w:rPr>
            </w:pPr>
            <w:r w:rsidRPr="00340B4C">
              <w:rPr>
                <w:rFonts w:ascii="Arial" w:hAnsi="Arial" w:cs="Arial"/>
                <w:sz w:val="22"/>
                <w:szCs w:val="22"/>
                <w:lang w:eastAsia="en-GB"/>
              </w:rPr>
              <w:t xml:space="preserve">Core Strategy Policy CS14 </w:t>
            </w:r>
            <w:r w:rsidRPr="002312F3" w:rsidDel="004641D6">
              <w:rPr>
                <w:rFonts w:ascii="Arial" w:hAnsi="Arial" w:cs="Arial"/>
                <w:sz w:val="22"/>
                <w:szCs w:val="22"/>
                <w:lang w:eastAsia="en-GB"/>
              </w:rPr>
              <w:t>(Parts A and D)</w:t>
            </w:r>
          </w:p>
          <w:p w14:paraId="54365748" w14:textId="77777777" w:rsidR="006646D3" w:rsidRPr="00830BA4" w:rsidRDefault="006646D3" w:rsidP="00C344F1">
            <w:pPr>
              <w:pStyle w:val="ListParagraph"/>
              <w:numPr>
                <w:ilvl w:val="0"/>
                <w:numId w:val="36"/>
              </w:numPr>
              <w:spacing w:before="40" w:after="20"/>
              <w:ind w:left="170" w:hanging="170"/>
              <w:contextualSpacing w:val="0"/>
              <w:rPr>
                <w:rFonts w:ascii="Arial" w:hAnsi="Arial" w:cs="Arial"/>
                <w:sz w:val="22"/>
                <w:szCs w:val="22"/>
                <w:lang w:eastAsia="en-GB"/>
              </w:rPr>
            </w:pPr>
            <w:r w:rsidRPr="00830BA4">
              <w:rPr>
                <w:rFonts w:ascii="Arial" w:hAnsi="Arial" w:cs="Arial"/>
                <w:sz w:val="22"/>
                <w:szCs w:val="22"/>
                <w:lang w:eastAsia="en-GB"/>
              </w:rPr>
              <w:t>Development Management Policy DM4.1 and DM4.4</w:t>
            </w:r>
          </w:p>
        </w:tc>
      </w:tr>
      <w:tr w:rsidR="006646D3" w:rsidRPr="004E08B1" w14:paraId="077B3BA8" w14:textId="77777777" w:rsidTr="00A4776D">
        <w:trPr>
          <w:trHeight w:val="77"/>
        </w:trPr>
        <w:tc>
          <w:tcPr>
            <w:tcW w:w="2329" w:type="dxa"/>
            <w:vMerge w:val="restart"/>
          </w:tcPr>
          <w:p w14:paraId="1BA6E563" w14:textId="77777777" w:rsidR="006646D3" w:rsidRPr="002F41C5" w:rsidRDefault="006646D3" w:rsidP="00C319E3">
            <w:pPr>
              <w:spacing w:before="40" w:after="40"/>
              <w:rPr>
                <w:rFonts w:cs="Arial"/>
                <w:b/>
                <w:szCs w:val="22"/>
              </w:rPr>
            </w:pPr>
            <w:r w:rsidRPr="002F41C5">
              <w:rPr>
                <w:rFonts w:cs="Arial"/>
                <w:b/>
                <w:szCs w:val="22"/>
              </w:rPr>
              <w:t>2</w:t>
            </w:r>
            <w:r w:rsidR="00181197">
              <w:rPr>
                <w:rFonts w:cs="Arial"/>
                <w:b/>
                <w:szCs w:val="22"/>
              </w:rPr>
              <w:t>4</w:t>
            </w:r>
            <w:r w:rsidRPr="002F41C5">
              <w:rPr>
                <w:rFonts w:cs="Arial"/>
                <w:b/>
                <w:szCs w:val="22"/>
              </w:rPr>
              <w:t>.</w:t>
            </w:r>
            <w:bookmarkStart w:id="25" w:name="AccessibleAccomodation"/>
            <w:r w:rsidRPr="002F41C5">
              <w:rPr>
                <w:rFonts w:cs="Arial"/>
                <w:b/>
                <w:szCs w:val="22"/>
              </w:rPr>
              <w:t xml:space="preserve">Schedule of accessible accommodation and operational details </w:t>
            </w:r>
            <w:bookmarkEnd w:id="25"/>
            <w:r w:rsidRPr="002F41C5">
              <w:rPr>
                <w:rFonts w:cs="Arial"/>
                <w:b/>
                <w:szCs w:val="22"/>
              </w:rPr>
              <w:t>(can be provided as part of the accompanying Planning Statement)</w:t>
            </w:r>
          </w:p>
        </w:tc>
        <w:tc>
          <w:tcPr>
            <w:tcW w:w="2866" w:type="dxa"/>
          </w:tcPr>
          <w:p w14:paraId="6CBAD08B" w14:textId="77777777" w:rsidR="006646D3" w:rsidRPr="00212D68" w:rsidRDefault="006646D3" w:rsidP="00A4776D">
            <w:pPr>
              <w:spacing w:before="40" w:after="40"/>
              <w:rPr>
                <w:rFonts w:cs="Arial"/>
                <w:szCs w:val="22"/>
              </w:rPr>
            </w:pPr>
            <w:r w:rsidRPr="00212D68">
              <w:rPr>
                <w:rFonts w:cs="Arial"/>
                <w:szCs w:val="22"/>
              </w:rPr>
              <w:t>Proposals for new residential development</w:t>
            </w:r>
          </w:p>
          <w:p w14:paraId="55DF4C92" w14:textId="77777777" w:rsidR="006646D3" w:rsidRPr="00212D68" w:rsidRDefault="006646D3" w:rsidP="00A4776D">
            <w:pPr>
              <w:spacing w:before="40" w:after="40"/>
              <w:rPr>
                <w:rFonts w:cs="Arial"/>
                <w:szCs w:val="22"/>
              </w:rPr>
            </w:pPr>
          </w:p>
        </w:tc>
        <w:tc>
          <w:tcPr>
            <w:tcW w:w="6501" w:type="dxa"/>
          </w:tcPr>
          <w:p w14:paraId="7289626A" w14:textId="77777777" w:rsidR="006646D3" w:rsidRPr="00212D68" w:rsidRDefault="006646D3" w:rsidP="00880C1F">
            <w:pPr>
              <w:spacing w:before="40" w:after="80"/>
              <w:rPr>
                <w:rFonts w:cs="Arial"/>
                <w:szCs w:val="22"/>
              </w:rPr>
            </w:pPr>
            <w:r w:rsidRPr="00212D68">
              <w:rPr>
                <w:rFonts w:cs="Arial"/>
                <w:szCs w:val="22"/>
              </w:rPr>
              <w:t>Details to be provided of the mix of housing sizes, tenure mix and proportion of wheelchair accessible units to be achieved in redevelopments, refurbishments and conversions.</w:t>
            </w:r>
          </w:p>
          <w:p w14:paraId="1B91737F" w14:textId="77777777" w:rsidR="006646D3" w:rsidRPr="00212D68" w:rsidRDefault="006646D3" w:rsidP="00880C1F">
            <w:pPr>
              <w:spacing w:before="40" w:after="80"/>
              <w:rPr>
                <w:rFonts w:cs="Arial"/>
                <w:szCs w:val="22"/>
              </w:rPr>
            </w:pPr>
            <w:r w:rsidRPr="00212D68">
              <w:rPr>
                <w:rFonts w:cs="Arial"/>
                <w:szCs w:val="22"/>
              </w:rPr>
              <w:t>Operational details to be provided regarding shared circulation spaces, travel distance between drop off points and dwelling entrances, security arrangements (including access control systems), refuse and recycling storage and mailbox locations.</w:t>
            </w:r>
          </w:p>
        </w:tc>
        <w:tc>
          <w:tcPr>
            <w:tcW w:w="3487" w:type="dxa"/>
          </w:tcPr>
          <w:p w14:paraId="360893B2" w14:textId="77777777" w:rsidR="006646D3" w:rsidRPr="00367886" w:rsidRDefault="006646D3" w:rsidP="00C344F1">
            <w:pPr>
              <w:pStyle w:val="ListParagraph"/>
              <w:numPr>
                <w:ilvl w:val="0"/>
                <w:numId w:val="22"/>
              </w:numPr>
              <w:spacing w:before="40" w:after="20"/>
              <w:ind w:left="170" w:hanging="170"/>
              <w:contextualSpacing w:val="0"/>
              <w:rPr>
                <w:rFonts w:ascii="Arial" w:hAnsi="Arial" w:cs="Arial"/>
                <w:sz w:val="22"/>
                <w:szCs w:val="22"/>
                <w:lang w:eastAsia="en-GB"/>
              </w:rPr>
            </w:pPr>
            <w:r w:rsidRPr="00367886">
              <w:rPr>
                <w:rFonts w:ascii="Arial" w:hAnsi="Arial" w:cs="Arial"/>
                <w:sz w:val="22"/>
                <w:szCs w:val="22"/>
                <w:lang w:eastAsia="en-GB"/>
              </w:rPr>
              <w:t xml:space="preserve">London Plan Policy </w:t>
            </w:r>
            <w:r w:rsidR="00367886" w:rsidRPr="00367886">
              <w:rPr>
                <w:rFonts w:ascii="Arial" w:hAnsi="Arial" w:cs="Arial"/>
                <w:sz w:val="22"/>
                <w:szCs w:val="22"/>
                <w:lang w:eastAsia="en-GB"/>
              </w:rPr>
              <w:t xml:space="preserve">D5, </w:t>
            </w:r>
            <w:r w:rsidR="000032C6" w:rsidRPr="00367886">
              <w:rPr>
                <w:rFonts w:ascii="Arial" w:hAnsi="Arial" w:cs="Arial"/>
                <w:sz w:val="22"/>
                <w:szCs w:val="22"/>
                <w:lang w:eastAsia="en-GB"/>
              </w:rPr>
              <w:t>D6</w:t>
            </w:r>
            <w:r w:rsidR="009D092C" w:rsidRPr="00367886">
              <w:rPr>
                <w:rFonts w:ascii="Arial" w:hAnsi="Arial" w:cs="Arial"/>
                <w:sz w:val="22"/>
                <w:szCs w:val="22"/>
                <w:lang w:eastAsia="en-GB"/>
              </w:rPr>
              <w:t xml:space="preserve">, H6 </w:t>
            </w:r>
            <w:r w:rsidR="000032C6" w:rsidRPr="00367886">
              <w:rPr>
                <w:rFonts w:ascii="Arial" w:hAnsi="Arial" w:cs="Arial"/>
                <w:sz w:val="22"/>
                <w:szCs w:val="22"/>
                <w:lang w:eastAsia="en-GB"/>
              </w:rPr>
              <w:t>and H</w:t>
            </w:r>
            <w:r w:rsidR="009D092C" w:rsidRPr="00367886">
              <w:rPr>
                <w:rFonts w:ascii="Arial" w:hAnsi="Arial" w:cs="Arial"/>
                <w:sz w:val="22"/>
                <w:szCs w:val="22"/>
                <w:lang w:eastAsia="en-GB"/>
              </w:rPr>
              <w:t>10</w:t>
            </w:r>
          </w:p>
          <w:p w14:paraId="0216F53A" w14:textId="77777777" w:rsidR="006646D3" w:rsidRPr="00367886" w:rsidRDefault="006646D3" w:rsidP="00C344F1">
            <w:pPr>
              <w:pStyle w:val="ListParagraph"/>
              <w:numPr>
                <w:ilvl w:val="0"/>
                <w:numId w:val="22"/>
              </w:numPr>
              <w:spacing w:before="40" w:after="20"/>
              <w:ind w:left="170" w:hanging="170"/>
              <w:contextualSpacing w:val="0"/>
              <w:rPr>
                <w:rFonts w:ascii="Arial" w:hAnsi="Arial" w:cs="Arial"/>
                <w:sz w:val="22"/>
                <w:szCs w:val="22"/>
                <w:lang w:eastAsia="en-GB"/>
              </w:rPr>
            </w:pPr>
            <w:r w:rsidRPr="00367886">
              <w:rPr>
                <w:rFonts w:ascii="Arial" w:hAnsi="Arial" w:cs="Arial"/>
                <w:sz w:val="22"/>
                <w:szCs w:val="22"/>
                <w:lang w:eastAsia="en-GB"/>
              </w:rPr>
              <w:t>Core Strategy Policy CS9 and CS12</w:t>
            </w:r>
          </w:p>
          <w:p w14:paraId="45CA5237" w14:textId="77777777" w:rsidR="006646D3" w:rsidRPr="00DA3BA3" w:rsidRDefault="006646D3" w:rsidP="00C344F1">
            <w:pPr>
              <w:pStyle w:val="ListParagraph"/>
              <w:numPr>
                <w:ilvl w:val="0"/>
                <w:numId w:val="22"/>
              </w:numPr>
              <w:spacing w:before="40" w:after="20"/>
              <w:ind w:left="170" w:hanging="170"/>
              <w:contextualSpacing w:val="0"/>
              <w:rPr>
                <w:rFonts w:ascii="Arial" w:hAnsi="Arial" w:cs="Arial"/>
                <w:sz w:val="22"/>
                <w:szCs w:val="22"/>
                <w:lang w:eastAsia="en-GB"/>
              </w:rPr>
            </w:pPr>
            <w:r w:rsidRPr="00DA3BA3">
              <w:rPr>
                <w:rFonts w:ascii="Arial" w:hAnsi="Arial" w:cs="Arial"/>
                <w:sz w:val="22"/>
                <w:szCs w:val="22"/>
                <w:lang w:eastAsia="en-GB"/>
              </w:rPr>
              <w:t>Development Management Policies DM3.1, DM3.3 and DM3.4</w:t>
            </w:r>
          </w:p>
          <w:p w14:paraId="7DC0DEE5" w14:textId="77777777" w:rsidR="006646D3" w:rsidRPr="00340B4C" w:rsidRDefault="006646D3" w:rsidP="00C344F1">
            <w:pPr>
              <w:pStyle w:val="ListParagraph"/>
              <w:numPr>
                <w:ilvl w:val="0"/>
                <w:numId w:val="22"/>
              </w:numPr>
              <w:spacing w:before="40" w:after="20"/>
              <w:ind w:left="170" w:hanging="170"/>
              <w:contextualSpacing w:val="0"/>
              <w:rPr>
                <w:rFonts w:ascii="Arial" w:hAnsi="Arial" w:cs="Arial"/>
                <w:sz w:val="22"/>
                <w:szCs w:val="22"/>
                <w:lang w:eastAsia="en-GB"/>
              </w:rPr>
            </w:pPr>
            <w:r w:rsidRPr="00340B4C">
              <w:rPr>
                <w:rFonts w:ascii="Arial" w:hAnsi="Arial" w:cs="Arial"/>
                <w:sz w:val="22"/>
                <w:szCs w:val="22"/>
                <w:lang w:eastAsia="en-GB"/>
              </w:rPr>
              <w:t>London Housing SPG</w:t>
            </w:r>
          </w:p>
          <w:p w14:paraId="6B340301" w14:textId="77777777" w:rsidR="006646D3" w:rsidRPr="002312F3" w:rsidRDefault="006646D3" w:rsidP="00C344F1">
            <w:pPr>
              <w:pStyle w:val="ListParagraph"/>
              <w:numPr>
                <w:ilvl w:val="0"/>
                <w:numId w:val="22"/>
              </w:numPr>
              <w:spacing w:before="40" w:after="20"/>
              <w:ind w:left="170" w:hanging="170"/>
              <w:contextualSpacing w:val="0"/>
              <w:rPr>
                <w:rFonts w:ascii="Arial" w:hAnsi="Arial" w:cs="Arial"/>
                <w:sz w:val="22"/>
                <w:szCs w:val="22"/>
                <w:lang w:eastAsia="en-GB"/>
              </w:rPr>
            </w:pPr>
            <w:r w:rsidRPr="002312F3">
              <w:rPr>
                <w:rFonts w:ascii="Arial" w:hAnsi="Arial" w:cs="Arial"/>
                <w:sz w:val="22"/>
                <w:szCs w:val="22"/>
                <w:lang w:eastAsia="en-GB"/>
              </w:rPr>
              <w:t>Inclusive Design in Islington SPD</w:t>
            </w:r>
          </w:p>
          <w:p w14:paraId="45643B78" w14:textId="77777777" w:rsidR="006646D3" w:rsidRPr="00FE1AF2" w:rsidRDefault="00EE479F" w:rsidP="00C344F1">
            <w:pPr>
              <w:spacing w:before="40" w:after="20"/>
              <w:ind w:left="170" w:hanging="170"/>
              <w:rPr>
                <w:rFonts w:cs="Arial"/>
                <w:szCs w:val="22"/>
                <w:lang w:eastAsia="en-GB"/>
              </w:rPr>
            </w:pPr>
            <w:r w:rsidRPr="00FE1AF2">
              <w:rPr>
                <w:rFonts w:cs="Arial"/>
                <w:szCs w:val="22"/>
                <w:lang w:eastAsia="en-GB"/>
              </w:rPr>
              <w:tab/>
            </w:r>
            <w:r w:rsidR="007740F1" w:rsidRPr="00FE1AF2">
              <w:rPr>
                <w:rFonts w:cs="Arial"/>
                <w:szCs w:val="22"/>
                <w:lang w:eastAsia="en-GB"/>
              </w:rPr>
              <w:t>Note: for</w:t>
            </w:r>
            <w:r w:rsidR="006646D3" w:rsidRPr="00FE1AF2">
              <w:rPr>
                <w:rFonts w:cs="Arial"/>
                <w:szCs w:val="22"/>
                <w:lang w:eastAsia="en-GB"/>
              </w:rPr>
              <w:t xml:space="preserve"> Operational Requirements, Category 2 and 3 of Approved Document M of the Building Regulations 2015 as amended.</w:t>
            </w:r>
          </w:p>
          <w:p w14:paraId="314A390B" w14:textId="77777777" w:rsidR="00F81A12" w:rsidRPr="00FE1AF2" w:rsidRDefault="00F81A12" w:rsidP="00C344F1">
            <w:pPr>
              <w:spacing w:before="40" w:after="20"/>
              <w:ind w:left="170" w:hanging="170"/>
              <w:rPr>
                <w:rFonts w:cs="Arial"/>
                <w:szCs w:val="22"/>
                <w:lang w:eastAsia="en-GB"/>
              </w:rPr>
            </w:pPr>
          </w:p>
        </w:tc>
      </w:tr>
      <w:tr w:rsidR="006646D3" w:rsidRPr="004E08B1" w14:paraId="1680FAB5" w14:textId="77777777" w:rsidTr="00A4776D">
        <w:trPr>
          <w:trHeight w:val="470"/>
        </w:trPr>
        <w:tc>
          <w:tcPr>
            <w:tcW w:w="2329" w:type="dxa"/>
            <w:vMerge/>
            <w:vAlign w:val="center"/>
          </w:tcPr>
          <w:p w14:paraId="1DAC5BA6" w14:textId="77777777" w:rsidR="006646D3" w:rsidRPr="00212D68" w:rsidRDefault="006646D3" w:rsidP="00A4776D">
            <w:pPr>
              <w:spacing w:before="40" w:after="40"/>
              <w:rPr>
                <w:rFonts w:cs="Arial"/>
                <w:szCs w:val="22"/>
              </w:rPr>
            </w:pPr>
          </w:p>
        </w:tc>
        <w:tc>
          <w:tcPr>
            <w:tcW w:w="2866" w:type="dxa"/>
          </w:tcPr>
          <w:p w14:paraId="7844AAF2" w14:textId="77777777" w:rsidR="006646D3" w:rsidRPr="00212D68" w:rsidRDefault="006646D3" w:rsidP="00A4776D">
            <w:pPr>
              <w:spacing w:before="40" w:after="40"/>
              <w:rPr>
                <w:rFonts w:cs="Arial"/>
                <w:szCs w:val="22"/>
              </w:rPr>
            </w:pPr>
            <w:r w:rsidRPr="00212D68">
              <w:rPr>
                <w:rFonts w:cs="Arial"/>
                <w:szCs w:val="22"/>
              </w:rPr>
              <w:t>Proposals for hotels, HMOs, student accommodation and other non-self-contained housing, visitor accommodation</w:t>
            </w:r>
          </w:p>
        </w:tc>
        <w:tc>
          <w:tcPr>
            <w:tcW w:w="6501" w:type="dxa"/>
          </w:tcPr>
          <w:p w14:paraId="7D5EF63A" w14:textId="77777777" w:rsidR="006646D3" w:rsidRPr="00212D68" w:rsidRDefault="006646D3" w:rsidP="00D5084F">
            <w:pPr>
              <w:spacing w:before="40" w:after="80"/>
              <w:rPr>
                <w:rFonts w:cs="Arial"/>
                <w:szCs w:val="22"/>
              </w:rPr>
            </w:pPr>
            <w:r w:rsidRPr="00212D68">
              <w:rPr>
                <w:rFonts w:cs="Arial"/>
                <w:szCs w:val="22"/>
              </w:rPr>
              <w:t>Details to be provided of room sizes and wheelchair accessible units</w:t>
            </w:r>
          </w:p>
        </w:tc>
        <w:tc>
          <w:tcPr>
            <w:tcW w:w="3487" w:type="dxa"/>
          </w:tcPr>
          <w:p w14:paraId="3F191A10" w14:textId="77777777" w:rsidR="006646D3" w:rsidRPr="00367886" w:rsidRDefault="006646D3" w:rsidP="00C344F1">
            <w:pPr>
              <w:pStyle w:val="ListParagraph"/>
              <w:numPr>
                <w:ilvl w:val="0"/>
                <w:numId w:val="23"/>
              </w:numPr>
              <w:spacing w:before="40" w:after="20"/>
              <w:ind w:left="170" w:hanging="170"/>
              <w:contextualSpacing w:val="0"/>
              <w:rPr>
                <w:rFonts w:ascii="Arial" w:hAnsi="Arial" w:cs="Arial"/>
                <w:sz w:val="22"/>
                <w:szCs w:val="22"/>
                <w:lang w:eastAsia="en-GB"/>
              </w:rPr>
            </w:pPr>
            <w:r w:rsidRPr="00367886">
              <w:rPr>
                <w:rFonts w:ascii="Arial" w:hAnsi="Arial" w:cs="Arial"/>
                <w:sz w:val="22"/>
                <w:szCs w:val="22"/>
                <w:lang w:eastAsia="en-GB"/>
              </w:rPr>
              <w:t xml:space="preserve">London Plan Policies </w:t>
            </w:r>
            <w:r w:rsidR="00367886" w:rsidRPr="00367886">
              <w:rPr>
                <w:rFonts w:ascii="Arial" w:hAnsi="Arial" w:cs="Arial"/>
                <w:sz w:val="22"/>
                <w:szCs w:val="22"/>
                <w:lang w:eastAsia="en-GB"/>
              </w:rPr>
              <w:t xml:space="preserve"> D6, E10, H12,  H16</w:t>
            </w:r>
          </w:p>
          <w:p w14:paraId="4109AF8E" w14:textId="77777777" w:rsidR="006646D3" w:rsidRPr="00367886" w:rsidRDefault="006646D3" w:rsidP="00C344F1">
            <w:pPr>
              <w:pStyle w:val="ListParagraph"/>
              <w:numPr>
                <w:ilvl w:val="0"/>
                <w:numId w:val="23"/>
              </w:numPr>
              <w:spacing w:before="40" w:after="20"/>
              <w:ind w:left="170" w:hanging="170"/>
              <w:contextualSpacing w:val="0"/>
              <w:rPr>
                <w:rFonts w:ascii="Arial" w:hAnsi="Arial" w:cs="Arial"/>
                <w:sz w:val="22"/>
                <w:szCs w:val="22"/>
                <w:lang w:eastAsia="en-GB"/>
              </w:rPr>
            </w:pPr>
            <w:r w:rsidRPr="00367886">
              <w:rPr>
                <w:rFonts w:ascii="Arial" w:hAnsi="Arial" w:cs="Arial"/>
                <w:sz w:val="22"/>
                <w:szCs w:val="22"/>
                <w:lang w:eastAsia="en-GB"/>
              </w:rPr>
              <w:t>Core Strategy Policy CS12, CS14</w:t>
            </w:r>
          </w:p>
          <w:p w14:paraId="2BA0A8F6" w14:textId="77777777" w:rsidR="006646D3" w:rsidRPr="00340B4C" w:rsidRDefault="006646D3" w:rsidP="00C344F1">
            <w:pPr>
              <w:pStyle w:val="ListParagraph"/>
              <w:numPr>
                <w:ilvl w:val="0"/>
                <w:numId w:val="23"/>
              </w:numPr>
              <w:spacing w:before="40" w:after="20"/>
              <w:ind w:left="170" w:hanging="170"/>
              <w:contextualSpacing w:val="0"/>
              <w:rPr>
                <w:rFonts w:ascii="Arial" w:hAnsi="Arial" w:cs="Arial"/>
                <w:sz w:val="22"/>
                <w:szCs w:val="22"/>
                <w:lang w:eastAsia="en-GB"/>
              </w:rPr>
            </w:pPr>
            <w:r w:rsidRPr="00DA3BA3">
              <w:rPr>
                <w:rFonts w:ascii="Arial" w:hAnsi="Arial" w:cs="Arial"/>
                <w:sz w:val="22"/>
                <w:szCs w:val="22"/>
                <w:lang w:eastAsia="en-GB"/>
              </w:rPr>
              <w:t>Development Management Po</w:t>
            </w:r>
            <w:r w:rsidRPr="00340B4C">
              <w:rPr>
                <w:rFonts w:ascii="Arial" w:hAnsi="Arial" w:cs="Arial"/>
                <w:sz w:val="22"/>
                <w:szCs w:val="22"/>
                <w:lang w:eastAsia="en-GB"/>
              </w:rPr>
              <w:t>licies DM3.9 and DM4.11</w:t>
            </w:r>
          </w:p>
          <w:p w14:paraId="4D7EBF0E" w14:textId="77777777" w:rsidR="00F81A12" w:rsidRPr="00830BA4" w:rsidRDefault="006646D3" w:rsidP="007E59AB">
            <w:pPr>
              <w:pStyle w:val="ListParagraph"/>
              <w:numPr>
                <w:ilvl w:val="0"/>
                <w:numId w:val="23"/>
              </w:numPr>
              <w:spacing w:before="40" w:after="20"/>
              <w:ind w:left="170" w:hanging="170"/>
              <w:contextualSpacing w:val="0"/>
              <w:rPr>
                <w:rFonts w:ascii="Arial" w:hAnsi="Arial" w:cs="Arial"/>
                <w:sz w:val="22"/>
                <w:szCs w:val="22"/>
                <w:lang w:eastAsia="en-GB"/>
              </w:rPr>
            </w:pPr>
            <w:r w:rsidRPr="002312F3">
              <w:rPr>
                <w:rFonts w:ascii="Arial" w:hAnsi="Arial" w:cs="Arial"/>
                <w:sz w:val="22"/>
                <w:szCs w:val="22"/>
                <w:lang w:eastAsia="en-GB"/>
              </w:rPr>
              <w:t>Inclusive Design in Islington  SPD</w:t>
            </w:r>
          </w:p>
          <w:p w14:paraId="12746630" w14:textId="77777777" w:rsidR="007E59AB" w:rsidRPr="00830BA4" w:rsidRDefault="007E59AB" w:rsidP="007E59AB">
            <w:pPr>
              <w:pStyle w:val="ListParagraph"/>
              <w:spacing w:before="40" w:after="20"/>
              <w:ind w:left="170"/>
              <w:contextualSpacing w:val="0"/>
              <w:rPr>
                <w:rFonts w:ascii="Arial" w:hAnsi="Arial" w:cs="Arial"/>
                <w:sz w:val="22"/>
                <w:szCs w:val="22"/>
                <w:lang w:eastAsia="en-GB"/>
              </w:rPr>
            </w:pPr>
          </w:p>
        </w:tc>
      </w:tr>
      <w:tr w:rsidR="006646D3" w:rsidRPr="004E08B1" w14:paraId="380A9BF7" w14:textId="77777777" w:rsidTr="00A4776D">
        <w:trPr>
          <w:trHeight w:val="706"/>
        </w:trPr>
        <w:tc>
          <w:tcPr>
            <w:tcW w:w="2329" w:type="dxa"/>
            <w:vMerge/>
            <w:vAlign w:val="center"/>
          </w:tcPr>
          <w:p w14:paraId="6D1EBF3A" w14:textId="77777777" w:rsidR="006646D3" w:rsidRPr="00212D68" w:rsidRDefault="006646D3" w:rsidP="00A4776D">
            <w:pPr>
              <w:spacing w:before="40" w:after="40"/>
              <w:rPr>
                <w:rFonts w:cs="Arial"/>
                <w:szCs w:val="22"/>
              </w:rPr>
            </w:pPr>
          </w:p>
        </w:tc>
        <w:tc>
          <w:tcPr>
            <w:tcW w:w="2866" w:type="dxa"/>
          </w:tcPr>
          <w:p w14:paraId="4F9B0D3B" w14:textId="77777777" w:rsidR="006646D3" w:rsidRPr="00212D68" w:rsidRDefault="006646D3" w:rsidP="00A4776D">
            <w:pPr>
              <w:spacing w:before="40" w:after="40"/>
              <w:rPr>
                <w:rFonts w:cs="Arial"/>
                <w:szCs w:val="22"/>
              </w:rPr>
            </w:pPr>
            <w:r w:rsidRPr="00212D68">
              <w:rPr>
                <w:rFonts w:cs="Arial"/>
                <w:szCs w:val="22"/>
              </w:rPr>
              <w:t>Proposals for residential developments, HMOs, student accommodation, hostels and visitor accommodation</w:t>
            </w:r>
          </w:p>
          <w:p w14:paraId="0A575F56" w14:textId="77777777" w:rsidR="006646D3" w:rsidRPr="00212D68" w:rsidRDefault="006646D3" w:rsidP="00A4776D">
            <w:pPr>
              <w:spacing w:before="40" w:after="40"/>
              <w:rPr>
                <w:rFonts w:cs="Arial"/>
                <w:szCs w:val="22"/>
              </w:rPr>
            </w:pPr>
          </w:p>
        </w:tc>
        <w:tc>
          <w:tcPr>
            <w:tcW w:w="6501" w:type="dxa"/>
          </w:tcPr>
          <w:p w14:paraId="54F123FB" w14:textId="77777777" w:rsidR="006646D3" w:rsidRPr="00212D68" w:rsidRDefault="006646D3" w:rsidP="00880C1F">
            <w:pPr>
              <w:spacing w:before="40" w:after="80"/>
              <w:rPr>
                <w:rFonts w:cs="Arial"/>
                <w:szCs w:val="22"/>
              </w:rPr>
            </w:pPr>
            <w:r w:rsidRPr="00212D68">
              <w:rPr>
                <w:rFonts w:cs="Arial"/>
                <w:szCs w:val="22"/>
              </w:rPr>
              <w:t>Details of proposed overall residential floorspace and, for each dwelling, intended occupancy, proposed floorspace, built-in storage space and breakdown of room sizes, private outdoor space provision.</w:t>
            </w:r>
          </w:p>
          <w:p w14:paraId="41FE47CC" w14:textId="77777777" w:rsidR="006646D3" w:rsidRPr="00212D68" w:rsidRDefault="006646D3" w:rsidP="00880C1F">
            <w:pPr>
              <w:spacing w:before="40" w:after="80"/>
              <w:rPr>
                <w:rFonts w:cs="Arial"/>
                <w:szCs w:val="22"/>
              </w:rPr>
            </w:pPr>
          </w:p>
        </w:tc>
        <w:tc>
          <w:tcPr>
            <w:tcW w:w="3487" w:type="dxa"/>
          </w:tcPr>
          <w:p w14:paraId="5315415D" w14:textId="77777777" w:rsidR="006646D3" w:rsidRPr="00531893" w:rsidRDefault="006646D3" w:rsidP="00C344F1">
            <w:pPr>
              <w:pStyle w:val="ListParagraph"/>
              <w:numPr>
                <w:ilvl w:val="0"/>
                <w:numId w:val="24"/>
              </w:numPr>
              <w:spacing w:before="40" w:after="20"/>
              <w:ind w:left="170" w:hanging="170"/>
              <w:contextualSpacing w:val="0"/>
              <w:rPr>
                <w:rFonts w:ascii="Arial" w:hAnsi="Arial" w:cs="Arial"/>
                <w:sz w:val="22"/>
                <w:szCs w:val="22"/>
                <w:lang w:eastAsia="en-GB"/>
              </w:rPr>
            </w:pPr>
            <w:r w:rsidRPr="00340B4C">
              <w:rPr>
                <w:rFonts w:ascii="Arial" w:hAnsi="Arial" w:cs="Arial"/>
                <w:sz w:val="22"/>
                <w:szCs w:val="22"/>
                <w:lang w:eastAsia="en-GB"/>
              </w:rPr>
              <w:t xml:space="preserve">London Plan Policies </w:t>
            </w:r>
            <w:r w:rsidR="00367886" w:rsidRPr="00340B4C">
              <w:rPr>
                <w:rFonts w:ascii="Arial" w:hAnsi="Arial" w:cs="Arial"/>
                <w:sz w:val="22"/>
                <w:szCs w:val="22"/>
                <w:lang w:eastAsia="en-GB"/>
              </w:rPr>
              <w:t xml:space="preserve"> D</w:t>
            </w:r>
            <w:r w:rsidR="00367886" w:rsidRPr="00531893">
              <w:rPr>
                <w:rFonts w:ascii="Arial" w:hAnsi="Arial" w:cs="Arial"/>
                <w:sz w:val="22"/>
                <w:szCs w:val="22"/>
                <w:lang w:eastAsia="en-GB"/>
              </w:rPr>
              <w:t>6, E10, H12 and H16</w:t>
            </w:r>
          </w:p>
          <w:p w14:paraId="717967F8" w14:textId="77777777" w:rsidR="006646D3" w:rsidRPr="002312F3" w:rsidRDefault="006646D3" w:rsidP="00C344F1">
            <w:pPr>
              <w:pStyle w:val="ListParagraph"/>
              <w:numPr>
                <w:ilvl w:val="0"/>
                <w:numId w:val="24"/>
              </w:numPr>
              <w:spacing w:before="40" w:after="20"/>
              <w:ind w:left="170" w:hanging="170"/>
              <w:contextualSpacing w:val="0"/>
              <w:rPr>
                <w:rFonts w:ascii="Arial" w:hAnsi="Arial" w:cs="Arial"/>
                <w:sz w:val="22"/>
                <w:szCs w:val="22"/>
                <w:lang w:eastAsia="en-GB"/>
              </w:rPr>
            </w:pPr>
            <w:r w:rsidRPr="002312F3">
              <w:rPr>
                <w:rFonts w:ascii="Arial" w:hAnsi="Arial" w:cs="Arial"/>
                <w:sz w:val="22"/>
                <w:szCs w:val="22"/>
                <w:lang w:eastAsia="en-GB"/>
              </w:rPr>
              <w:t>Core Strategy Policy CS12, CS14</w:t>
            </w:r>
          </w:p>
          <w:p w14:paraId="59969778" w14:textId="77777777" w:rsidR="006646D3" w:rsidRPr="00830BA4" w:rsidRDefault="006646D3" w:rsidP="00C344F1">
            <w:pPr>
              <w:pStyle w:val="ListParagraph"/>
              <w:numPr>
                <w:ilvl w:val="0"/>
                <w:numId w:val="24"/>
              </w:numPr>
              <w:spacing w:before="40" w:after="20"/>
              <w:ind w:left="170" w:hanging="170"/>
              <w:contextualSpacing w:val="0"/>
              <w:rPr>
                <w:rFonts w:ascii="Arial" w:hAnsi="Arial" w:cs="Arial"/>
                <w:sz w:val="22"/>
                <w:szCs w:val="22"/>
                <w:lang w:eastAsia="en-GB"/>
              </w:rPr>
            </w:pPr>
            <w:r w:rsidRPr="00830BA4">
              <w:rPr>
                <w:rFonts w:ascii="Arial" w:hAnsi="Arial" w:cs="Arial"/>
                <w:sz w:val="22"/>
                <w:szCs w:val="22"/>
                <w:lang w:eastAsia="en-GB"/>
              </w:rPr>
              <w:t>Development Management Policies DM3.4, DM3.5, DM3.9 and DM4.11</w:t>
            </w:r>
          </w:p>
          <w:p w14:paraId="013DB289" w14:textId="77777777" w:rsidR="006646D3" w:rsidRPr="00830BA4" w:rsidRDefault="006646D3" w:rsidP="00C344F1">
            <w:pPr>
              <w:pStyle w:val="ListParagraph"/>
              <w:numPr>
                <w:ilvl w:val="0"/>
                <w:numId w:val="24"/>
              </w:numPr>
              <w:spacing w:before="40" w:after="20"/>
              <w:ind w:left="170" w:hanging="170"/>
              <w:contextualSpacing w:val="0"/>
              <w:rPr>
                <w:rFonts w:ascii="Arial" w:hAnsi="Arial" w:cs="Arial"/>
                <w:sz w:val="22"/>
                <w:szCs w:val="22"/>
                <w:lang w:eastAsia="en-GB"/>
              </w:rPr>
            </w:pPr>
            <w:r w:rsidRPr="00830BA4">
              <w:rPr>
                <w:rFonts w:ascii="Arial" w:hAnsi="Arial" w:cs="Arial"/>
                <w:sz w:val="22"/>
                <w:szCs w:val="22"/>
                <w:lang w:eastAsia="en-GB"/>
              </w:rPr>
              <w:t>London Housing SPG</w:t>
            </w:r>
          </w:p>
          <w:p w14:paraId="36F6E060" w14:textId="77777777" w:rsidR="00F81A12" w:rsidRPr="00830BA4" w:rsidRDefault="00F81A12" w:rsidP="007E59AB">
            <w:pPr>
              <w:pStyle w:val="ListParagraph"/>
              <w:spacing w:before="40" w:after="20"/>
              <w:ind w:left="170"/>
              <w:contextualSpacing w:val="0"/>
              <w:rPr>
                <w:rFonts w:ascii="Arial" w:hAnsi="Arial" w:cs="Arial"/>
                <w:sz w:val="22"/>
                <w:szCs w:val="22"/>
                <w:lang w:eastAsia="en-GB"/>
              </w:rPr>
            </w:pPr>
          </w:p>
        </w:tc>
      </w:tr>
      <w:tr w:rsidR="006646D3" w:rsidRPr="004E08B1" w14:paraId="3663D8F1" w14:textId="77777777" w:rsidTr="00A4776D">
        <w:trPr>
          <w:trHeight w:val="849"/>
        </w:trPr>
        <w:tc>
          <w:tcPr>
            <w:tcW w:w="2329" w:type="dxa"/>
          </w:tcPr>
          <w:p w14:paraId="0A0E36EA" w14:textId="77777777" w:rsidR="006646D3" w:rsidRPr="002F41C5" w:rsidRDefault="006646D3" w:rsidP="00C319E3">
            <w:pPr>
              <w:spacing w:before="40" w:after="40"/>
              <w:rPr>
                <w:rFonts w:cs="Arial"/>
                <w:b/>
                <w:szCs w:val="22"/>
              </w:rPr>
            </w:pPr>
            <w:r w:rsidRPr="002F41C5">
              <w:rPr>
                <w:rFonts w:cs="Arial"/>
                <w:b/>
                <w:szCs w:val="22"/>
              </w:rPr>
              <w:t>2</w:t>
            </w:r>
            <w:r w:rsidR="00181197">
              <w:rPr>
                <w:rFonts w:cs="Arial"/>
                <w:b/>
                <w:szCs w:val="22"/>
              </w:rPr>
              <w:t>5</w:t>
            </w:r>
            <w:r w:rsidRPr="002F41C5">
              <w:rPr>
                <w:rFonts w:cs="Arial"/>
                <w:b/>
                <w:szCs w:val="22"/>
              </w:rPr>
              <w:t>.</w:t>
            </w:r>
            <w:bookmarkStart w:id="26" w:name="SiteWaste"/>
            <w:r w:rsidRPr="002F41C5">
              <w:rPr>
                <w:rFonts w:cs="Arial"/>
                <w:b/>
                <w:szCs w:val="22"/>
              </w:rPr>
              <w:t>Site waste management plan</w:t>
            </w:r>
            <w:bookmarkEnd w:id="26"/>
          </w:p>
        </w:tc>
        <w:tc>
          <w:tcPr>
            <w:tcW w:w="2866" w:type="dxa"/>
          </w:tcPr>
          <w:p w14:paraId="5E5D5CDD" w14:textId="77777777" w:rsidR="006646D3" w:rsidRPr="00212D68" w:rsidRDefault="006646D3" w:rsidP="00A4776D">
            <w:pPr>
              <w:spacing w:before="40" w:after="40"/>
              <w:rPr>
                <w:rFonts w:cs="Arial"/>
                <w:szCs w:val="22"/>
              </w:rPr>
            </w:pPr>
            <w:r w:rsidRPr="00212D68">
              <w:rPr>
                <w:rFonts w:cs="Arial"/>
                <w:szCs w:val="22"/>
              </w:rPr>
              <w:t>Major developments</w:t>
            </w:r>
          </w:p>
          <w:p w14:paraId="3EC06A6B" w14:textId="77777777" w:rsidR="006646D3" w:rsidRPr="00212D68" w:rsidRDefault="006646D3" w:rsidP="00A4776D">
            <w:pPr>
              <w:spacing w:before="40" w:after="40"/>
              <w:rPr>
                <w:rFonts w:cs="Arial"/>
                <w:szCs w:val="22"/>
              </w:rPr>
            </w:pPr>
          </w:p>
        </w:tc>
        <w:tc>
          <w:tcPr>
            <w:tcW w:w="6501" w:type="dxa"/>
          </w:tcPr>
          <w:p w14:paraId="76BF666E" w14:textId="77777777" w:rsidR="006646D3" w:rsidRPr="00212D68" w:rsidRDefault="006646D3" w:rsidP="00880C1F">
            <w:pPr>
              <w:spacing w:before="40" w:after="80"/>
              <w:rPr>
                <w:rFonts w:cs="Arial"/>
                <w:szCs w:val="22"/>
              </w:rPr>
            </w:pPr>
            <w:r w:rsidRPr="00212D68">
              <w:rPr>
                <w:rFonts w:cs="Arial"/>
                <w:szCs w:val="22"/>
              </w:rPr>
              <w:t>Details on volume and type of material to be demolished and/or excavated, opportunities for reuse and recovery of materials and how off-site disposal of waste is to be minimised and managed.</w:t>
            </w:r>
          </w:p>
          <w:p w14:paraId="27C988D1" w14:textId="77777777" w:rsidR="006646D3" w:rsidRPr="00212D68" w:rsidRDefault="006646D3" w:rsidP="00880C1F">
            <w:pPr>
              <w:spacing w:before="40" w:after="80"/>
              <w:rPr>
                <w:rFonts w:cs="Arial"/>
                <w:szCs w:val="22"/>
              </w:rPr>
            </w:pPr>
          </w:p>
        </w:tc>
        <w:tc>
          <w:tcPr>
            <w:tcW w:w="3487" w:type="dxa"/>
          </w:tcPr>
          <w:p w14:paraId="79928154" w14:textId="77777777" w:rsidR="006646D3" w:rsidRPr="00340B4C" w:rsidRDefault="006646D3" w:rsidP="00C344F1">
            <w:pPr>
              <w:pStyle w:val="ListParagraph"/>
              <w:numPr>
                <w:ilvl w:val="0"/>
                <w:numId w:val="47"/>
              </w:numPr>
              <w:spacing w:before="40" w:after="20"/>
              <w:ind w:left="170" w:hanging="170"/>
              <w:contextualSpacing w:val="0"/>
              <w:rPr>
                <w:rFonts w:ascii="Arial" w:hAnsi="Arial" w:cs="Arial"/>
                <w:sz w:val="22"/>
                <w:szCs w:val="22"/>
                <w:lang w:eastAsia="en-GB"/>
              </w:rPr>
            </w:pPr>
            <w:r w:rsidRPr="00340B4C">
              <w:rPr>
                <w:rFonts w:ascii="Arial" w:hAnsi="Arial" w:cs="Arial"/>
                <w:sz w:val="22"/>
                <w:szCs w:val="22"/>
                <w:lang w:eastAsia="en-GB"/>
              </w:rPr>
              <w:t xml:space="preserve">London Plan Policy </w:t>
            </w:r>
            <w:r w:rsidR="00340B4C" w:rsidRPr="00340B4C">
              <w:rPr>
                <w:rFonts w:ascii="Arial" w:hAnsi="Arial" w:cs="Arial"/>
                <w:sz w:val="22"/>
                <w:szCs w:val="22"/>
                <w:lang w:eastAsia="en-GB"/>
              </w:rPr>
              <w:t>SI7</w:t>
            </w:r>
          </w:p>
          <w:p w14:paraId="047877B1" w14:textId="77777777" w:rsidR="006646D3" w:rsidRPr="00340B4C" w:rsidRDefault="006646D3" w:rsidP="00C344F1">
            <w:pPr>
              <w:pStyle w:val="ListParagraph"/>
              <w:numPr>
                <w:ilvl w:val="0"/>
                <w:numId w:val="47"/>
              </w:numPr>
              <w:spacing w:before="40" w:after="20"/>
              <w:ind w:left="170" w:hanging="170"/>
              <w:contextualSpacing w:val="0"/>
              <w:rPr>
                <w:rFonts w:ascii="Arial" w:hAnsi="Arial" w:cs="Arial"/>
                <w:sz w:val="22"/>
                <w:szCs w:val="22"/>
                <w:lang w:eastAsia="en-GB"/>
              </w:rPr>
            </w:pPr>
            <w:r w:rsidRPr="00340B4C">
              <w:rPr>
                <w:rFonts w:ascii="Arial" w:hAnsi="Arial" w:cs="Arial"/>
                <w:sz w:val="22"/>
                <w:szCs w:val="22"/>
                <w:lang w:eastAsia="en-GB"/>
              </w:rPr>
              <w:t>Core Strategy Policy CS10</w:t>
            </w:r>
          </w:p>
          <w:p w14:paraId="1C9484AA" w14:textId="77777777" w:rsidR="006646D3" w:rsidRPr="00340B4C" w:rsidRDefault="006646D3" w:rsidP="00F045CF">
            <w:pPr>
              <w:pStyle w:val="ListParagraph"/>
              <w:numPr>
                <w:ilvl w:val="0"/>
                <w:numId w:val="47"/>
              </w:numPr>
              <w:spacing w:before="40" w:after="20"/>
              <w:ind w:left="170" w:hanging="170"/>
              <w:contextualSpacing w:val="0"/>
              <w:rPr>
                <w:rFonts w:ascii="Arial" w:hAnsi="Arial" w:cs="Arial"/>
                <w:sz w:val="22"/>
                <w:szCs w:val="22"/>
                <w:lang w:eastAsia="en-GB"/>
              </w:rPr>
            </w:pPr>
            <w:r w:rsidRPr="00340B4C">
              <w:rPr>
                <w:rFonts w:ascii="Arial" w:hAnsi="Arial" w:cs="Arial"/>
                <w:sz w:val="22"/>
                <w:szCs w:val="22"/>
                <w:lang w:eastAsia="en-GB"/>
              </w:rPr>
              <w:t>Development Management Policies DM7.1, DM7.4 and DM9.2</w:t>
            </w:r>
            <w:r w:rsidRPr="00340B4C">
              <w:rPr>
                <w:rFonts w:cs="Arial"/>
                <w:szCs w:val="22"/>
              </w:rPr>
              <w:t xml:space="preserve"> </w:t>
            </w:r>
          </w:p>
          <w:p w14:paraId="08B22C8D" w14:textId="77777777" w:rsidR="00F81A12" w:rsidRPr="002312F3" w:rsidRDefault="00F81A12" w:rsidP="00F81A12">
            <w:pPr>
              <w:pStyle w:val="ListParagraph"/>
              <w:spacing w:before="40" w:after="20"/>
              <w:ind w:left="170"/>
              <w:contextualSpacing w:val="0"/>
              <w:rPr>
                <w:rFonts w:ascii="Arial" w:hAnsi="Arial" w:cs="Arial"/>
                <w:sz w:val="22"/>
                <w:szCs w:val="22"/>
                <w:lang w:eastAsia="en-GB"/>
              </w:rPr>
            </w:pPr>
          </w:p>
        </w:tc>
      </w:tr>
      <w:tr w:rsidR="00055FBF" w:rsidRPr="004E08B1" w14:paraId="63A55E7D" w14:textId="77777777" w:rsidTr="00A4776D">
        <w:trPr>
          <w:trHeight w:val="849"/>
        </w:trPr>
        <w:tc>
          <w:tcPr>
            <w:tcW w:w="2329" w:type="dxa"/>
          </w:tcPr>
          <w:p w14:paraId="2F86667A" w14:textId="77777777" w:rsidR="00055FBF" w:rsidRPr="002F41C5" w:rsidRDefault="00055FBF" w:rsidP="00C319E3">
            <w:pPr>
              <w:spacing w:before="40" w:after="40"/>
              <w:rPr>
                <w:rFonts w:cs="Arial"/>
                <w:b/>
                <w:szCs w:val="22"/>
              </w:rPr>
            </w:pPr>
            <w:r>
              <w:rPr>
                <w:rFonts w:cs="Arial"/>
                <w:b/>
                <w:szCs w:val="22"/>
              </w:rPr>
              <w:t>26. Circular Economy Statements</w:t>
            </w:r>
          </w:p>
        </w:tc>
        <w:tc>
          <w:tcPr>
            <w:tcW w:w="2866" w:type="dxa"/>
          </w:tcPr>
          <w:p w14:paraId="52161064" w14:textId="77777777" w:rsidR="00055FBF" w:rsidRPr="00212D68" w:rsidRDefault="00055FBF" w:rsidP="00A4776D">
            <w:pPr>
              <w:spacing w:before="40" w:after="40"/>
              <w:rPr>
                <w:rFonts w:cs="Arial"/>
                <w:szCs w:val="22"/>
              </w:rPr>
            </w:pPr>
            <w:r>
              <w:rPr>
                <w:rFonts w:cs="Arial"/>
                <w:szCs w:val="22"/>
              </w:rPr>
              <w:t>Applications referable to the Mayor</w:t>
            </w:r>
          </w:p>
        </w:tc>
        <w:tc>
          <w:tcPr>
            <w:tcW w:w="6501" w:type="dxa"/>
          </w:tcPr>
          <w:p w14:paraId="337F9D67" w14:textId="77777777" w:rsidR="00055FBF" w:rsidRDefault="00055FBF" w:rsidP="00880C1F">
            <w:pPr>
              <w:spacing w:before="40" w:after="80"/>
            </w:pPr>
            <w:r>
              <w:t xml:space="preserve">A Circular Economy Statement should be submitted, to demonstrate: </w:t>
            </w:r>
          </w:p>
          <w:p w14:paraId="41C6406D" w14:textId="77777777" w:rsidR="00055FBF" w:rsidRPr="00055FBF" w:rsidRDefault="00055FBF" w:rsidP="00FF04A6">
            <w:pPr>
              <w:numPr>
                <w:ilvl w:val="0"/>
                <w:numId w:val="64"/>
              </w:numPr>
              <w:spacing w:before="40" w:after="80"/>
              <w:rPr>
                <w:rFonts w:cs="Arial"/>
                <w:szCs w:val="22"/>
              </w:rPr>
            </w:pPr>
            <w:r>
              <w:t xml:space="preserve">  how all materials arising from demolition and remediation works will be re-used and/or recycled </w:t>
            </w:r>
          </w:p>
          <w:p w14:paraId="6DA25E6D" w14:textId="77777777" w:rsidR="00055FBF" w:rsidRPr="00055FBF" w:rsidRDefault="00055FBF" w:rsidP="00FF04A6">
            <w:pPr>
              <w:numPr>
                <w:ilvl w:val="0"/>
                <w:numId w:val="64"/>
              </w:numPr>
              <w:spacing w:before="40" w:after="80"/>
              <w:rPr>
                <w:rFonts w:cs="Arial"/>
                <w:szCs w:val="22"/>
              </w:rPr>
            </w:pPr>
            <w:r>
              <w:t xml:space="preserve">how the proposal’s design and construction will reduce material demands and enable building materials, components and products to be disassembled and re-used at the end of their useful life </w:t>
            </w:r>
          </w:p>
          <w:p w14:paraId="090D6AB8" w14:textId="77777777" w:rsidR="00055FBF" w:rsidRPr="00055FBF" w:rsidRDefault="00055FBF" w:rsidP="00FF04A6">
            <w:pPr>
              <w:numPr>
                <w:ilvl w:val="0"/>
                <w:numId w:val="64"/>
              </w:numPr>
              <w:spacing w:before="40" w:after="80"/>
              <w:rPr>
                <w:rFonts w:cs="Arial"/>
                <w:szCs w:val="22"/>
              </w:rPr>
            </w:pPr>
            <w:r>
              <w:lastRenderedPageBreak/>
              <w:t xml:space="preserve">opportunities for managing as much waste as possible on site </w:t>
            </w:r>
          </w:p>
          <w:p w14:paraId="62C3D6B4" w14:textId="77777777" w:rsidR="00055FBF" w:rsidRPr="00055FBF" w:rsidRDefault="00055FBF" w:rsidP="00FF04A6">
            <w:pPr>
              <w:numPr>
                <w:ilvl w:val="0"/>
                <w:numId w:val="64"/>
              </w:numPr>
              <w:spacing w:before="40" w:after="80"/>
              <w:rPr>
                <w:rFonts w:cs="Arial"/>
                <w:szCs w:val="22"/>
              </w:rPr>
            </w:pPr>
            <w:r>
              <w:t xml:space="preserve">adequate and easily accessible storage space and collection systems to support recycling and re-use </w:t>
            </w:r>
          </w:p>
          <w:p w14:paraId="0E10AAA2" w14:textId="77777777" w:rsidR="00055FBF" w:rsidRPr="00055FBF" w:rsidRDefault="00055FBF" w:rsidP="00FF04A6">
            <w:pPr>
              <w:numPr>
                <w:ilvl w:val="0"/>
                <w:numId w:val="64"/>
              </w:numPr>
              <w:spacing w:before="40" w:after="80"/>
              <w:rPr>
                <w:rFonts w:cs="Arial"/>
                <w:szCs w:val="22"/>
              </w:rPr>
            </w:pPr>
            <w:r>
              <w:t xml:space="preserve">how much waste the proposal is expected to generate, and how and where the waste will be managed in accordance with the waste hierarchy </w:t>
            </w:r>
          </w:p>
          <w:p w14:paraId="306ECA44" w14:textId="77777777" w:rsidR="00055FBF" w:rsidRPr="00212D68" w:rsidRDefault="00055FBF" w:rsidP="00FF04A6">
            <w:pPr>
              <w:numPr>
                <w:ilvl w:val="0"/>
                <w:numId w:val="64"/>
              </w:numPr>
              <w:spacing w:before="40" w:after="80"/>
              <w:rPr>
                <w:rFonts w:cs="Arial"/>
                <w:szCs w:val="22"/>
              </w:rPr>
            </w:pPr>
            <w:r>
              <w:t>how performance will be monitored and reported.</w:t>
            </w:r>
          </w:p>
        </w:tc>
        <w:tc>
          <w:tcPr>
            <w:tcW w:w="3487" w:type="dxa"/>
          </w:tcPr>
          <w:p w14:paraId="25525C23" w14:textId="77777777" w:rsidR="00055FBF" w:rsidRPr="00340B4C" w:rsidRDefault="00055FBF" w:rsidP="00C344F1">
            <w:pPr>
              <w:pStyle w:val="ListParagraph"/>
              <w:numPr>
                <w:ilvl w:val="0"/>
                <w:numId w:val="47"/>
              </w:numPr>
              <w:spacing w:before="40" w:after="20"/>
              <w:ind w:left="170" w:hanging="170"/>
              <w:contextualSpacing w:val="0"/>
              <w:rPr>
                <w:rFonts w:ascii="Arial" w:hAnsi="Arial" w:cs="Arial"/>
                <w:sz w:val="22"/>
                <w:szCs w:val="22"/>
                <w:lang w:eastAsia="en-GB"/>
              </w:rPr>
            </w:pPr>
            <w:r>
              <w:rPr>
                <w:rFonts w:ascii="Arial" w:hAnsi="Arial" w:cs="Arial"/>
                <w:sz w:val="22"/>
                <w:szCs w:val="22"/>
                <w:lang w:eastAsia="en-GB"/>
              </w:rPr>
              <w:lastRenderedPageBreak/>
              <w:t>London Plan policy SI 7</w:t>
            </w:r>
          </w:p>
        </w:tc>
      </w:tr>
      <w:tr w:rsidR="006646D3" w:rsidRPr="004E08B1" w14:paraId="334D40A3" w14:textId="77777777" w:rsidTr="00A4776D">
        <w:trPr>
          <w:trHeight w:val="77"/>
        </w:trPr>
        <w:tc>
          <w:tcPr>
            <w:tcW w:w="2329" w:type="dxa"/>
            <w:vMerge w:val="restart"/>
          </w:tcPr>
          <w:p w14:paraId="5A26CEF4" w14:textId="77777777" w:rsidR="006646D3" w:rsidRPr="001C6021" w:rsidRDefault="006646D3" w:rsidP="00A4776D">
            <w:pPr>
              <w:spacing w:before="40" w:after="40"/>
              <w:rPr>
                <w:rFonts w:cs="Arial"/>
                <w:b/>
                <w:szCs w:val="22"/>
              </w:rPr>
            </w:pPr>
            <w:r w:rsidRPr="001C6021">
              <w:rPr>
                <w:rFonts w:cs="Arial"/>
                <w:b/>
                <w:szCs w:val="22"/>
              </w:rPr>
              <w:t>2</w:t>
            </w:r>
            <w:r w:rsidR="00F03136">
              <w:rPr>
                <w:rFonts w:cs="Arial"/>
                <w:b/>
                <w:szCs w:val="22"/>
              </w:rPr>
              <w:t>7</w:t>
            </w:r>
            <w:r w:rsidRPr="001C6021">
              <w:rPr>
                <w:rFonts w:cs="Arial"/>
                <w:b/>
                <w:szCs w:val="22"/>
              </w:rPr>
              <w:t>.</w:t>
            </w:r>
            <w:bookmarkStart w:id="27" w:name="Structural"/>
            <w:r w:rsidRPr="001C6021">
              <w:rPr>
                <w:rFonts w:cs="Arial"/>
                <w:b/>
                <w:szCs w:val="22"/>
              </w:rPr>
              <w:t>Structural Method Statement / Survey</w:t>
            </w:r>
            <w:bookmarkEnd w:id="27"/>
            <w:r w:rsidRPr="001C6021">
              <w:rPr>
                <w:rFonts w:cs="Arial"/>
                <w:b/>
                <w:szCs w:val="22"/>
              </w:rPr>
              <w:t>; Statement of justification; Schedule of works (for listed buildings)</w:t>
            </w:r>
          </w:p>
          <w:p w14:paraId="1DDE55E9" w14:textId="77777777" w:rsidR="006646D3" w:rsidRPr="00212D68" w:rsidRDefault="006646D3" w:rsidP="00A4776D">
            <w:pPr>
              <w:spacing w:before="40" w:after="40"/>
              <w:rPr>
                <w:rFonts w:cs="Arial"/>
                <w:szCs w:val="22"/>
              </w:rPr>
            </w:pPr>
          </w:p>
        </w:tc>
        <w:tc>
          <w:tcPr>
            <w:tcW w:w="2866" w:type="dxa"/>
          </w:tcPr>
          <w:p w14:paraId="75929B5E" w14:textId="77777777" w:rsidR="006646D3" w:rsidRPr="00212D68" w:rsidRDefault="006646D3" w:rsidP="00A4776D">
            <w:pPr>
              <w:spacing w:before="40" w:after="40"/>
              <w:rPr>
                <w:rFonts w:cs="Arial"/>
                <w:szCs w:val="22"/>
              </w:rPr>
            </w:pPr>
            <w:r w:rsidRPr="00212D68">
              <w:rPr>
                <w:rFonts w:cs="Arial"/>
                <w:szCs w:val="22"/>
              </w:rPr>
              <w:t>Basement Development</w:t>
            </w:r>
          </w:p>
          <w:p w14:paraId="145F492E" w14:textId="77777777" w:rsidR="006646D3" w:rsidRPr="00212D68" w:rsidRDefault="006646D3" w:rsidP="00A4776D">
            <w:pPr>
              <w:spacing w:before="40" w:after="40"/>
              <w:rPr>
                <w:rFonts w:cs="Arial"/>
                <w:szCs w:val="22"/>
              </w:rPr>
            </w:pPr>
          </w:p>
        </w:tc>
        <w:tc>
          <w:tcPr>
            <w:tcW w:w="6501" w:type="dxa"/>
          </w:tcPr>
          <w:p w14:paraId="26873012" w14:textId="77777777" w:rsidR="006646D3" w:rsidRPr="00212D68" w:rsidRDefault="006646D3" w:rsidP="00880C1F">
            <w:pPr>
              <w:spacing w:before="40" w:after="80"/>
              <w:rPr>
                <w:rFonts w:cs="Arial"/>
                <w:szCs w:val="22"/>
              </w:rPr>
            </w:pPr>
            <w:r w:rsidRPr="00212D68">
              <w:rPr>
                <w:rFonts w:cs="Arial"/>
                <w:szCs w:val="22"/>
              </w:rPr>
              <w:t>A Structural Method Statement, in accordance with Section 6 and Appendix B of the Basement Development SPD is required, which must be signed by a Chartered Civil Engineer (MICE) or Chartered Structural Engineer (MIStruct.E), appointed by the applicant. Details of the qualifications and experience of the person signing the statement should be clearly stated.</w:t>
            </w:r>
          </w:p>
        </w:tc>
        <w:tc>
          <w:tcPr>
            <w:tcW w:w="3487" w:type="dxa"/>
          </w:tcPr>
          <w:p w14:paraId="2B4BEB85" w14:textId="77777777" w:rsidR="006646D3" w:rsidRPr="00531893"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531893">
              <w:rPr>
                <w:rFonts w:ascii="Arial" w:hAnsi="Arial" w:cs="Arial"/>
                <w:sz w:val="22"/>
                <w:szCs w:val="22"/>
                <w:lang w:eastAsia="en-GB"/>
              </w:rPr>
              <w:t>NPPF</w:t>
            </w:r>
          </w:p>
          <w:p w14:paraId="1A972403" w14:textId="77777777" w:rsidR="006646D3" w:rsidRPr="002312F3"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312F3">
              <w:rPr>
                <w:rFonts w:ascii="Arial" w:hAnsi="Arial" w:cs="Arial"/>
                <w:sz w:val="22"/>
                <w:szCs w:val="22"/>
                <w:lang w:eastAsia="en-GB"/>
              </w:rPr>
              <w:t>Islington Basement Development SPD</w:t>
            </w:r>
          </w:p>
        </w:tc>
      </w:tr>
      <w:tr w:rsidR="006646D3" w:rsidRPr="004E08B1" w14:paraId="4DD601A7" w14:textId="77777777" w:rsidTr="00A4776D">
        <w:trPr>
          <w:trHeight w:val="77"/>
        </w:trPr>
        <w:tc>
          <w:tcPr>
            <w:tcW w:w="2329" w:type="dxa"/>
            <w:vMerge/>
          </w:tcPr>
          <w:p w14:paraId="35B573E0" w14:textId="77777777" w:rsidR="006646D3" w:rsidRPr="00212D68" w:rsidRDefault="006646D3" w:rsidP="00A4776D">
            <w:pPr>
              <w:spacing w:before="40" w:after="40"/>
              <w:rPr>
                <w:rFonts w:cs="Arial"/>
                <w:szCs w:val="22"/>
              </w:rPr>
            </w:pPr>
          </w:p>
        </w:tc>
        <w:tc>
          <w:tcPr>
            <w:tcW w:w="2866" w:type="dxa"/>
          </w:tcPr>
          <w:p w14:paraId="0D2B16DE" w14:textId="77777777" w:rsidR="006646D3" w:rsidRPr="00212D68" w:rsidRDefault="006646D3" w:rsidP="00A4776D">
            <w:pPr>
              <w:spacing w:before="40" w:after="40"/>
              <w:rPr>
                <w:rFonts w:cs="Arial"/>
                <w:szCs w:val="22"/>
              </w:rPr>
            </w:pPr>
            <w:r w:rsidRPr="00212D68">
              <w:rPr>
                <w:rFonts w:cs="Arial"/>
                <w:szCs w:val="22"/>
              </w:rPr>
              <w:t>Works to a listed building or structure (including demolition)</w:t>
            </w:r>
          </w:p>
          <w:p w14:paraId="491908DB" w14:textId="77777777" w:rsidR="006646D3" w:rsidRPr="00212D68" w:rsidRDefault="006646D3" w:rsidP="00A4776D">
            <w:pPr>
              <w:spacing w:before="40" w:after="40"/>
              <w:rPr>
                <w:rFonts w:cs="Arial"/>
                <w:szCs w:val="22"/>
              </w:rPr>
            </w:pPr>
          </w:p>
        </w:tc>
        <w:tc>
          <w:tcPr>
            <w:tcW w:w="6501" w:type="dxa"/>
          </w:tcPr>
          <w:p w14:paraId="60759AF7" w14:textId="77777777" w:rsidR="006646D3" w:rsidRPr="00212D68" w:rsidRDefault="006646D3" w:rsidP="00880C1F">
            <w:pPr>
              <w:spacing w:before="40" w:after="80"/>
              <w:rPr>
                <w:rFonts w:cs="Arial"/>
                <w:szCs w:val="22"/>
              </w:rPr>
            </w:pPr>
            <w:r w:rsidRPr="00212D68">
              <w:rPr>
                <w:rFonts w:cs="Arial"/>
                <w:szCs w:val="22"/>
              </w:rPr>
              <w:t>A structural survey may be required in support of an application if the proposal involves substantial demolition, or where substantial excavations are to take place under or near existing buildings to accommodate development, especially if those buildings are listed.</w:t>
            </w:r>
          </w:p>
          <w:p w14:paraId="1AC6D4AB" w14:textId="77777777" w:rsidR="006646D3" w:rsidRPr="00212D68" w:rsidRDefault="006646D3" w:rsidP="00880C1F">
            <w:pPr>
              <w:spacing w:before="40" w:after="80"/>
              <w:rPr>
                <w:rFonts w:cs="Arial"/>
                <w:szCs w:val="22"/>
              </w:rPr>
            </w:pPr>
            <w:r w:rsidRPr="00212D68">
              <w:rPr>
                <w:rFonts w:cs="Arial"/>
                <w:szCs w:val="22"/>
              </w:rPr>
              <w:t>For applications for listed building consent, where structural works are proposed a structural statement/report justifying the proposed structural works and methods and indicating the intended method of ensuring the safety and stability of the building fabric throughout the works may be needed.</w:t>
            </w:r>
          </w:p>
          <w:p w14:paraId="58D95CEA" w14:textId="77777777" w:rsidR="006646D3" w:rsidRPr="00212D68" w:rsidRDefault="006646D3" w:rsidP="00880C1F">
            <w:pPr>
              <w:spacing w:before="40" w:after="80"/>
              <w:rPr>
                <w:rFonts w:cs="Arial"/>
                <w:szCs w:val="22"/>
              </w:rPr>
            </w:pPr>
            <w:r w:rsidRPr="00212D68">
              <w:rPr>
                <w:rFonts w:cs="Arial"/>
                <w:szCs w:val="22"/>
              </w:rPr>
              <w:t>If the proposed works would cause</w:t>
            </w:r>
            <w:r w:rsidR="00601696">
              <w:rPr>
                <w:rFonts w:cs="Arial"/>
                <w:szCs w:val="22"/>
              </w:rPr>
              <w:t xml:space="preserve"> any</w:t>
            </w:r>
            <w:r w:rsidRPr="00212D68">
              <w:rPr>
                <w:rFonts w:cs="Arial"/>
                <w:szCs w:val="22"/>
              </w:rPr>
              <w:t xml:space="preserve"> harm or loss of significance to the listed building or structure, a method statement and justification must be provided.</w:t>
            </w:r>
          </w:p>
          <w:p w14:paraId="25CE7113" w14:textId="77777777" w:rsidR="006646D3" w:rsidRDefault="006646D3" w:rsidP="00880C1F">
            <w:pPr>
              <w:spacing w:before="40" w:after="80"/>
              <w:rPr>
                <w:rFonts w:cs="Arial"/>
                <w:szCs w:val="22"/>
              </w:rPr>
            </w:pPr>
            <w:r w:rsidRPr="00212D68">
              <w:rPr>
                <w:rFonts w:cs="Arial"/>
                <w:szCs w:val="22"/>
              </w:rPr>
              <w:t>A schedule of works must be provided where proposals seek to remove any part of a building, indicating the location, extent and character of the items to be removed (cross-referenced to elevations, plans and sections).</w:t>
            </w:r>
          </w:p>
          <w:p w14:paraId="7BD4A73D" w14:textId="77777777" w:rsidR="00C76579" w:rsidRDefault="00C76579" w:rsidP="00880C1F">
            <w:pPr>
              <w:spacing w:before="40" w:after="80"/>
              <w:rPr>
                <w:rFonts w:cs="Arial"/>
                <w:szCs w:val="22"/>
              </w:rPr>
            </w:pPr>
          </w:p>
          <w:p w14:paraId="2820B7FD" w14:textId="77777777" w:rsidR="00C76579" w:rsidRDefault="00C76579" w:rsidP="00880C1F">
            <w:pPr>
              <w:spacing w:before="40" w:after="80"/>
              <w:rPr>
                <w:rFonts w:cs="Arial"/>
                <w:szCs w:val="22"/>
              </w:rPr>
            </w:pPr>
          </w:p>
          <w:p w14:paraId="0A3F1CE3" w14:textId="77777777" w:rsidR="00C76579" w:rsidRDefault="00C76579" w:rsidP="00880C1F">
            <w:pPr>
              <w:spacing w:before="40" w:after="80"/>
              <w:rPr>
                <w:rFonts w:cs="Arial"/>
                <w:szCs w:val="22"/>
              </w:rPr>
            </w:pPr>
          </w:p>
          <w:p w14:paraId="3243D7E1" w14:textId="77777777" w:rsidR="00C76579" w:rsidRPr="00212D68" w:rsidRDefault="00C76579" w:rsidP="00880C1F">
            <w:pPr>
              <w:spacing w:before="40" w:after="80"/>
              <w:rPr>
                <w:rFonts w:cs="Arial"/>
                <w:szCs w:val="22"/>
              </w:rPr>
            </w:pPr>
          </w:p>
        </w:tc>
        <w:tc>
          <w:tcPr>
            <w:tcW w:w="3487" w:type="dxa"/>
          </w:tcPr>
          <w:p w14:paraId="6FBD9B0B" w14:textId="77777777" w:rsidR="006646D3" w:rsidRPr="00531893"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531893">
              <w:rPr>
                <w:rFonts w:ascii="Arial" w:hAnsi="Arial" w:cs="Arial"/>
                <w:sz w:val="22"/>
                <w:szCs w:val="22"/>
                <w:lang w:eastAsia="en-GB"/>
              </w:rPr>
              <w:lastRenderedPageBreak/>
              <w:t xml:space="preserve">London Plan Policy </w:t>
            </w:r>
            <w:r w:rsidR="00531893" w:rsidRPr="00531893">
              <w:rPr>
                <w:rFonts w:ascii="Arial" w:hAnsi="Arial" w:cs="Arial"/>
                <w:sz w:val="22"/>
                <w:szCs w:val="22"/>
                <w:lang w:eastAsia="en-GB"/>
              </w:rPr>
              <w:t>HC1</w:t>
            </w:r>
          </w:p>
          <w:p w14:paraId="57F1D9B3" w14:textId="77777777" w:rsidR="006646D3" w:rsidRPr="00531893"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531893">
              <w:rPr>
                <w:rFonts w:ascii="Arial" w:hAnsi="Arial" w:cs="Arial"/>
                <w:sz w:val="22"/>
                <w:szCs w:val="22"/>
                <w:lang w:eastAsia="en-GB"/>
              </w:rPr>
              <w:t>Core Strategy Policy CS9</w:t>
            </w:r>
          </w:p>
          <w:p w14:paraId="743986A9" w14:textId="77777777" w:rsidR="006646D3" w:rsidRPr="002312F3"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312F3">
              <w:rPr>
                <w:rFonts w:ascii="Arial" w:hAnsi="Arial" w:cs="Arial"/>
                <w:sz w:val="22"/>
                <w:szCs w:val="22"/>
                <w:lang w:eastAsia="en-GB"/>
              </w:rPr>
              <w:t>Development Management Policy DM2.3</w:t>
            </w:r>
          </w:p>
          <w:p w14:paraId="5DEFEB0B" w14:textId="77777777" w:rsidR="006646D3" w:rsidRPr="00531893" w:rsidRDefault="00EE479F" w:rsidP="00C344F1">
            <w:pPr>
              <w:spacing w:before="40" w:after="20"/>
              <w:ind w:left="170" w:hanging="170"/>
              <w:rPr>
                <w:rFonts w:cs="Arial"/>
                <w:szCs w:val="22"/>
              </w:rPr>
            </w:pPr>
            <w:r w:rsidRPr="00FE1AF2">
              <w:rPr>
                <w:rFonts w:cs="Arial"/>
                <w:szCs w:val="22"/>
              </w:rPr>
              <w:tab/>
            </w:r>
            <w:r w:rsidR="006646D3" w:rsidRPr="00FE1AF2">
              <w:rPr>
                <w:rFonts w:cs="Arial"/>
                <w:szCs w:val="22"/>
              </w:rPr>
              <w:t>Note: See also Historic England’s ‘Historic Environment Good Practise Advice in Planning Notes 1, 2 and 3, and Advice Note</w:t>
            </w:r>
            <w:r w:rsidR="00601696">
              <w:rPr>
                <w:rFonts w:cs="Arial"/>
                <w:szCs w:val="22"/>
              </w:rPr>
              <w:t>s</w:t>
            </w:r>
            <w:r w:rsidR="006646D3" w:rsidRPr="00FE1AF2">
              <w:rPr>
                <w:rFonts w:cs="Arial"/>
                <w:szCs w:val="22"/>
              </w:rPr>
              <w:t xml:space="preserve"> 2</w:t>
            </w:r>
            <w:r w:rsidR="00601696">
              <w:rPr>
                <w:rFonts w:cs="Arial"/>
                <w:szCs w:val="22"/>
              </w:rPr>
              <w:t xml:space="preserve"> and 16</w:t>
            </w:r>
            <w:r w:rsidR="006646D3" w:rsidRPr="00531893">
              <w:rPr>
                <w:rFonts w:cs="Arial"/>
                <w:szCs w:val="22"/>
              </w:rPr>
              <w:t>.</w:t>
            </w:r>
          </w:p>
          <w:p w14:paraId="5818E354" w14:textId="77777777" w:rsidR="006646D3" w:rsidRPr="002312F3" w:rsidRDefault="006646D3" w:rsidP="00C344F1">
            <w:pPr>
              <w:spacing w:before="40" w:after="20"/>
              <w:ind w:left="170" w:hanging="170"/>
              <w:rPr>
                <w:rFonts w:cs="Arial"/>
                <w:szCs w:val="22"/>
              </w:rPr>
            </w:pPr>
          </w:p>
        </w:tc>
      </w:tr>
      <w:tr w:rsidR="006646D3" w:rsidRPr="004E08B1" w14:paraId="494EE341" w14:textId="77777777" w:rsidTr="00A4776D">
        <w:trPr>
          <w:trHeight w:val="442"/>
        </w:trPr>
        <w:tc>
          <w:tcPr>
            <w:tcW w:w="2329" w:type="dxa"/>
          </w:tcPr>
          <w:p w14:paraId="260A5257" w14:textId="77777777" w:rsidR="006646D3" w:rsidRPr="001C6021" w:rsidRDefault="006646D3" w:rsidP="00C319E3">
            <w:pPr>
              <w:spacing w:before="40" w:after="40"/>
              <w:rPr>
                <w:rFonts w:cs="Arial"/>
                <w:b/>
                <w:szCs w:val="22"/>
              </w:rPr>
            </w:pPr>
            <w:r w:rsidRPr="001C6021">
              <w:rPr>
                <w:rFonts w:cs="Arial"/>
                <w:b/>
                <w:szCs w:val="22"/>
              </w:rPr>
              <w:t>2</w:t>
            </w:r>
            <w:r w:rsidR="00F03136">
              <w:rPr>
                <w:rFonts w:cs="Arial"/>
                <w:b/>
                <w:szCs w:val="22"/>
              </w:rPr>
              <w:t>8</w:t>
            </w:r>
            <w:r w:rsidRPr="001C6021">
              <w:rPr>
                <w:rFonts w:cs="Arial"/>
                <w:b/>
                <w:szCs w:val="22"/>
              </w:rPr>
              <w:t>.</w:t>
            </w:r>
            <w:bookmarkStart w:id="28" w:name="Student"/>
            <w:r w:rsidRPr="001C6021">
              <w:rPr>
                <w:rFonts w:cs="Arial"/>
                <w:b/>
                <w:szCs w:val="22"/>
              </w:rPr>
              <w:t>Student bursary statement</w:t>
            </w:r>
            <w:bookmarkEnd w:id="28"/>
          </w:p>
        </w:tc>
        <w:tc>
          <w:tcPr>
            <w:tcW w:w="2866" w:type="dxa"/>
          </w:tcPr>
          <w:p w14:paraId="750591F1" w14:textId="77777777" w:rsidR="006646D3" w:rsidRPr="00212D68" w:rsidRDefault="006646D3" w:rsidP="00A4776D">
            <w:pPr>
              <w:spacing w:before="40" w:after="40"/>
              <w:rPr>
                <w:rFonts w:cs="Arial"/>
                <w:szCs w:val="22"/>
              </w:rPr>
            </w:pPr>
            <w:r w:rsidRPr="00212D68">
              <w:rPr>
                <w:rFonts w:cs="Arial"/>
                <w:szCs w:val="22"/>
              </w:rPr>
              <w:t>All applications for student accommodation or mixed use developments that include element of student accommodation</w:t>
            </w:r>
          </w:p>
          <w:p w14:paraId="71BCCF8C" w14:textId="77777777" w:rsidR="006646D3" w:rsidRPr="00212D68" w:rsidRDefault="006646D3" w:rsidP="00A4776D">
            <w:pPr>
              <w:spacing w:before="40" w:after="40"/>
              <w:rPr>
                <w:rFonts w:cs="Arial"/>
                <w:szCs w:val="22"/>
              </w:rPr>
            </w:pPr>
          </w:p>
          <w:p w14:paraId="73731795" w14:textId="77777777" w:rsidR="006646D3" w:rsidRPr="00212D68" w:rsidRDefault="006646D3" w:rsidP="00A4776D">
            <w:pPr>
              <w:spacing w:before="40" w:after="40"/>
              <w:rPr>
                <w:rFonts w:cs="Arial"/>
                <w:szCs w:val="22"/>
              </w:rPr>
            </w:pPr>
          </w:p>
        </w:tc>
        <w:tc>
          <w:tcPr>
            <w:tcW w:w="6501" w:type="dxa"/>
          </w:tcPr>
          <w:p w14:paraId="215C945C" w14:textId="77777777" w:rsidR="006646D3" w:rsidRPr="00212D68" w:rsidRDefault="006646D3" w:rsidP="00880C1F">
            <w:pPr>
              <w:spacing w:before="40" w:after="80"/>
              <w:rPr>
                <w:rFonts w:cs="Arial"/>
                <w:szCs w:val="22"/>
              </w:rPr>
            </w:pPr>
            <w:r w:rsidRPr="00212D68">
              <w:rPr>
                <w:rFonts w:cs="Arial"/>
                <w:szCs w:val="22"/>
              </w:rPr>
              <w:t>Statement of how applicant will comply with provisions of Student Bursaries SPD, plus either:</w:t>
            </w:r>
          </w:p>
          <w:p w14:paraId="77B4502E" w14:textId="77777777" w:rsidR="006646D3" w:rsidRPr="00212D68" w:rsidRDefault="006646D3" w:rsidP="00880C1F">
            <w:pPr>
              <w:pStyle w:val="ListParagraph"/>
              <w:numPr>
                <w:ilvl w:val="0"/>
                <w:numId w:val="17"/>
              </w:numPr>
              <w:spacing w:before="40" w:after="80"/>
              <w:contextualSpacing w:val="0"/>
              <w:rPr>
                <w:rFonts w:ascii="Arial" w:hAnsi="Arial" w:cs="Arial"/>
                <w:sz w:val="22"/>
                <w:szCs w:val="22"/>
                <w:lang w:eastAsia="en-GB"/>
              </w:rPr>
            </w:pPr>
            <w:r w:rsidRPr="00212D68">
              <w:rPr>
                <w:rFonts w:ascii="Arial" w:hAnsi="Arial" w:cs="Arial"/>
                <w:sz w:val="22"/>
                <w:szCs w:val="22"/>
                <w:lang w:eastAsia="en-GB"/>
              </w:rPr>
              <w:t>A Unilateral Undertaking to make the required payment according to the SPD and undertaking to pay council’s legal checking fees, or</w:t>
            </w:r>
          </w:p>
          <w:p w14:paraId="5B74EED8" w14:textId="77777777" w:rsidR="00F81A12" w:rsidRPr="00212D68" w:rsidRDefault="006646D3" w:rsidP="00C76579">
            <w:pPr>
              <w:pStyle w:val="ListParagraph"/>
              <w:numPr>
                <w:ilvl w:val="0"/>
                <w:numId w:val="17"/>
              </w:numPr>
              <w:spacing w:before="40" w:after="80"/>
              <w:ind w:left="0" w:hanging="357"/>
              <w:contextualSpacing w:val="0"/>
              <w:rPr>
                <w:rFonts w:ascii="Arial" w:hAnsi="Arial" w:cs="Arial"/>
                <w:sz w:val="22"/>
                <w:szCs w:val="22"/>
                <w:lang w:eastAsia="en-GB"/>
              </w:rPr>
            </w:pPr>
            <w:r w:rsidRPr="00C76579">
              <w:rPr>
                <w:rFonts w:ascii="Arial" w:hAnsi="Arial" w:cs="Arial"/>
                <w:sz w:val="22"/>
                <w:szCs w:val="22"/>
                <w:lang w:eastAsia="en-GB"/>
              </w:rPr>
              <w:t>A viability assessment (see separate validation requirement) and agreement to pay for an independent examination of the assessment plus draft unilateral undertaking and undertaking to pay council’s legal checking fees</w:t>
            </w:r>
          </w:p>
        </w:tc>
        <w:tc>
          <w:tcPr>
            <w:tcW w:w="3487" w:type="dxa"/>
          </w:tcPr>
          <w:p w14:paraId="2FFBB14E" w14:textId="77777777" w:rsidR="006646D3" w:rsidRPr="00531893" w:rsidRDefault="006646D3" w:rsidP="00C344F1">
            <w:pPr>
              <w:pStyle w:val="ListParagraph"/>
              <w:numPr>
                <w:ilvl w:val="0"/>
                <w:numId w:val="17"/>
              </w:numPr>
              <w:spacing w:before="40" w:after="20"/>
              <w:ind w:left="170" w:hanging="170"/>
              <w:contextualSpacing w:val="0"/>
              <w:rPr>
                <w:rFonts w:ascii="Arial" w:hAnsi="Arial" w:cs="Arial"/>
                <w:sz w:val="22"/>
                <w:szCs w:val="22"/>
                <w:lang w:eastAsia="en-GB"/>
              </w:rPr>
            </w:pPr>
            <w:r w:rsidRPr="00531893">
              <w:rPr>
                <w:rFonts w:ascii="Arial" w:hAnsi="Arial" w:cs="Arial"/>
                <w:sz w:val="22"/>
                <w:szCs w:val="22"/>
                <w:lang w:eastAsia="en-GB"/>
              </w:rPr>
              <w:t>Core Strategy Policy CS12</w:t>
            </w:r>
          </w:p>
          <w:p w14:paraId="65CDD932" w14:textId="77777777" w:rsidR="006646D3" w:rsidRPr="002312F3" w:rsidRDefault="006646D3" w:rsidP="00C344F1">
            <w:pPr>
              <w:pStyle w:val="ListParagraph"/>
              <w:numPr>
                <w:ilvl w:val="0"/>
                <w:numId w:val="17"/>
              </w:numPr>
              <w:spacing w:before="40" w:after="20"/>
              <w:ind w:left="170" w:hanging="170"/>
              <w:contextualSpacing w:val="0"/>
              <w:rPr>
                <w:rFonts w:ascii="Arial" w:hAnsi="Arial" w:cs="Arial"/>
                <w:sz w:val="22"/>
                <w:szCs w:val="22"/>
                <w:lang w:eastAsia="en-GB"/>
              </w:rPr>
            </w:pPr>
            <w:r w:rsidRPr="002312F3">
              <w:rPr>
                <w:rFonts w:ascii="Arial" w:hAnsi="Arial" w:cs="Arial"/>
                <w:sz w:val="22"/>
                <w:szCs w:val="22"/>
                <w:lang w:eastAsia="en-GB"/>
              </w:rPr>
              <w:t>Development Management Policy DM3.9 (Part H)</w:t>
            </w:r>
          </w:p>
          <w:p w14:paraId="25124788" w14:textId="77777777" w:rsidR="006646D3" w:rsidRPr="00830BA4" w:rsidRDefault="00A00D5D" w:rsidP="00C344F1">
            <w:pPr>
              <w:pStyle w:val="ListParagraph"/>
              <w:numPr>
                <w:ilvl w:val="0"/>
                <w:numId w:val="17"/>
              </w:numPr>
              <w:spacing w:before="40" w:after="20"/>
              <w:ind w:left="170" w:hanging="170"/>
              <w:contextualSpacing w:val="0"/>
              <w:rPr>
                <w:rFonts w:ascii="Arial" w:hAnsi="Arial" w:cs="Arial"/>
                <w:sz w:val="22"/>
                <w:szCs w:val="22"/>
                <w:lang w:eastAsia="en-GB"/>
              </w:rPr>
            </w:pPr>
            <w:r w:rsidRPr="00830BA4">
              <w:rPr>
                <w:rFonts w:ascii="Arial" w:hAnsi="Arial" w:cs="Arial"/>
                <w:sz w:val="22"/>
                <w:szCs w:val="22"/>
              </w:rPr>
              <w:t>Student Accommodation Contributions for Bursaries SPD</w:t>
            </w:r>
          </w:p>
        </w:tc>
      </w:tr>
      <w:tr w:rsidR="006646D3" w:rsidRPr="004E08B1" w14:paraId="3D004DDC" w14:textId="77777777" w:rsidTr="00A4776D">
        <w:trPr>
          <w:trHeight w:val="423"/>
        </w:trPr>
        <w:tc>
          <w:tcPr>
            <w:tcW w:w="2329" w:type="dxa"/>
            <w:vMerge w:val="restart"/>
          </w:tcPr>
          <w:p w14:paraId="72710CF3" w14:textId="77777777" w:rsidR="006646D3" w:rsidRPr="001C6021" w:rsidRDefault="006646D3" w:rsidP="00181197">
            <w:pPr>
              <w:spacing w:before="40" w:after="40"/>
              <w:rPr>
                <w:rFonts w:cs="Arial"/>
                <w:b/>
                <w:szCs w:val="22"/>
              </w:rPr>
            </w:pPr>
            <w:r w:rsidRPr="001C6021">
              <w:rPr>
                <w:rFonts w:cs="Arial"/>
                <w:b/>
                <w:szCs w:val="22"/>
              </w:rPr>
              <w:t>2</w:t>
            </w:r>
            <w:r w:rsidR="00F03136">
              <w:rPr>
                <w:rFonts w:cs="Arial"/>
                <w:b/>
                <w:szCs w:val="22"/>
              </w:rPr>
              <w:t>9</w:t>
            </w:r>
            <w:r w:rsidRPr="001C6021">
              <w:rPr>
                <w:rFonts w:cs="Arial"/>
                <w:b/>
                <w:szCs w:val="22"/>
              </w:rPr>
              <w:t>.</w:t>
            </w:r>
            <w:bookmarkStart w:id="29" w:name="SDCS"/>
            <w:r w:rsidRPr="001C6021">
              <w:rPr>
                <w:rFonts w:cs="Arial"/>
                <w:b/>
                <w:szCs w:val="22"/>
              </w:rPr>
              <w:t>Sustainable design and construction statement</w:t>
            </w:r>
            <w:bookmarkEnd w:id="29"/>
          </w:p>
        </w:tc>
        <w:tc>
          <w:tcPr>
            <w:tcW w:w="2866" w:type="dxa"/>
          </w:tcPr>
          <w:p w14:paraId="760ACC65" w14:textId="77777777" w:rsidR="006646D3" w:rsidRPr="00212D68" w:rsidRDefault="006646D3" w:rsidP="00A4776D">
            <w:pPr>
              <w:spacing w:before="40" w:after="40"/>
              <w:rPr>
                <w:rFonts w:cs="Arial"/>
                <w:szCs w:val="22"/>
              </w:rPr>
            </w:pPr>
            <w:r w:rsidRPr="00212D68">
              <w:rPr>
                <w:rFonts w:cs="Arial"/>
                <w:szCs w:val="22"/>
              </w:rPr>
              <w:t>Major developments, minor developments creating new residential and/or commercial</w:t>
            </w:r>
            <w:r w:rsidRPr="00212D68">
              <w:rPr>
                <w:rFonts w:cs="Arial"/>
                <w:szCs w:val="22"/>
              </w:rPr>
              <w:br/>
              <w:t>units</w:t>
            </w:r>
            <w:r w:rsidRPr="00212D68" w:rsidDel="00753B70">
              <w:rPr>
                <w:rFonts w:cs="Arial"/>
                <w:szCs w:val="22"/>
              </w:rPr>
              <w:t xml:space="preserve">, </w:t>
            </w:r>
            <w:r w:rsidRPr="00212D68">
              <w:rPr>
                <w:rFonts w:cs="Arial"/>
                <w:szCs w:val="22"/>
              </w:rPr>
              <w:t>and extensions of 100m</w:t>
            </w:r>
            <w:r w:rsidRPr="00212D68">
              <w:rPr>
                <w:rFonts w:cs="Arial"/>
                <w:szCs w:val="22"/>
                <w:vertAlign w:val="superscript"/>
              </w:rPr>
              <w:t>2</w:t>
            </w:r>
            <w:r w:rsidRPr="00212D68">
              <w:rPr>
                <w:rFonts w:cs="Arial"/>
                <w:szCs w:val="22"/>
              </w:rPr>
              <w:t xml:space="preserve"> or greater.</w:t>
            </w:r>
          </w:p>
          <w:p w14:paraId="1750444B" w14:textId="77777777" w:rsidR="006646D3" w:rsidRPr="00212D68" w:rsidRDefault="006646D3" w:rsidP="00A4776D">
            <w:pPr>
              <w:spacing w:before="40" w:after="40"/>
              <w:rPr>
                <w:rFonts w:cs="Arial"/>
                <w:szCs w:val="22"/>
              </w:rPr>
            </w:pPr>
          </w:p>
          <w:p w14:paraId="7D589FA0" w14:textId="77777777" w:rsidR="006646D3" w:rsidRPr="00212D68" w:rsidRDefault="006646D3" w:rsidP="00A4776D">
            <w:pPr>
              <w:spacing w:before="40" w:after="40"/>
              <w:rPr>
                <w:rFonts w:cs="Arial"/>
                <w:szCs w:val="22"/>
              </w:rPr>
            </w:pPr>
          </w:p>
          <w:p w14:paraId="4BF0A7AC" w14:textId="77777777" w:rsidR="006646D3" w:rsidRPr="00212D68" w:rsidRDefault="006646D3" w:rsidP="00A4776D">
            <w:pPr>
              <w:spacing w:before="40" w:after="40"/>
              <w:rPr>
                <w:rFonts w:cs="Arial"/>
                <w:szCs w:val="22"/>
              </w:rPr>
            </w:pPr>
          </w:p>
          <w:p w14:paraId="6A5D56B6" w14:textId="77777777" w:rsidR="006646D3" w:rsidRPr="00212D68" w:rsidRDefault="006646D3" w:rsidP="00A4776D">
            <w:pPr>
              <w:spacing w:before="40" w:after="40"/>
              <w:rPr>
                <w:rFonts w:cs="Arial"/>
                <w:szCs w:val="22"/>
              </w:rPr>
            </w:pPr>
          </w:p>
          <w:p w14:paraId="19D46D2B" w14:textId="77777777" w:rsidR="006646D3" w:rsidRPr="00212D68" w:rsidRDefault="006646D3" w:rsidP="00A4776D">
            <w:pPr>
              <w:spacing w:before="40" w:after="40"/>
              <w:rPr>
                <w:rFonts w:cs="Arial"/>
                <w:szCs w:val="22"/>
              </w:rPr>
            </w:pPr>
          </w:p>
        </w:tc>
        <w:tc>
          <w:tcPr>
            <w:tcW w:w="6501" w:type="dxa"/>
          </w:tcPr>
          <w:p w14:paraId="056CD76D" w14:textId="77777777" w:rsidR="006646D3" w:rsidRPr="00212D68" w:rsidRDefault="006646D3" w:rsidP="00880C1F">
            <w:pPr>
              <w:spacing w:before="40" w:after="80"/>
              <w:rPr>
                <w:rFonts w:cs="Arial"/>
                <w:szCs w:val="22"/>
              </w:rPr>
            </w:pPr>
            <w:r w:rsidRPr="00212D68">
              <w:rPr>
                <w:rFonts w:cs="Arial"/>
                <w:szCs w:val="22"/>
              </w:rPr>
              <w:t>Full Sustainable Design and Construction Statement required, setting out how the application complies with relevant sustainable design and construction policies and guidance.</w:t>
            </w:r>
          </w:p>
          <w:p w14:paraId="3B912B0B" w14:textId="77777777" w:rsidR="006646D3" w:rsidRPr="00212D68" w:rsidRDefault="006646D3" w:rsidP="00880C1F">
            <w:pPr>
              <w:spacing w:before="40" w:after="80"/>
              <w:rPr>
                <w:rFonts w:cs="Arial"/>
                <w:szCs w:val="22"/>
              </w:rPr>
            </w:pPr>
            <w:r w:rsidRPr="00212D68">
              <w:rPr>
                <w:rFonts w:cs="Arial"/>
                <w:szCs w:val="22"/>
              </w:rPr>
              <w:t>For major developments this should include:</w:t>
            </w:r>
          </w:p>
          <w:p w14:paraId="4B2D128C" w14:textId="77777777" w:rsidR="006646D3" w:rsidRPr="00212D68" w:rsidRDefault="006646D3" w:rsidP="002F41C5">
            <w:pPr>
              <w:numPr>
                <w:ilvl w:val="0"/>
                <w:numId w:val="56"/>
              </w:numPr>
              <w:tabs>
                <w:tab w:val="clear" w:pos="720"/>
                <w:tab w:val="num" w:pos="303"/>
              </w:tabs>
              <w:spacing w:before="40" w:after="40"/>
              <w:ind w:left="300" w:hanging="221"/>
              <w:rPr>
                <w:rFonts w:cs="Arial"/>
                <w:szCs w:val="22"/>
              </w:rPr>
            </w:pPr>
            <w:r w:rsidRPr="00212D68">
              <w:rPr>
                <w:rFonts w:cs="Arial"/>
                <w:szCs w:val="22"/>
              </w:rPr>
              <w:t xml:space="preserve">A full Energy Statement, </w:t>
            </w:r>
          </w:p>
          <w:p w14:paraId="1B2D5EA0" w14:textId="77777777" w:rsidR="006646D3" w:rsidRPr="00212D68" w:rsidRDefault="006646D3" w:rsidP="002F41C5">
            <w:pPr>
              <w:numPr>
                <w:ilvl w:val="0"/>
                <w:numId w:val="56"/>
              </w:numPr>
              <w:tabs>
                <w:tab w:val="clear" w:pos="720"/>
                <w:tab w:val="num" w:pos="303"/>
              </w:tabs>
              <w:spacing w:before="40" w:after="40"/>
              <w:ind w:left="300" w:hanging="221"/>
              <w:rPr>
                <w:rFonts w:cs="Arial"/>
                <w:szCs w:val="22"/>
              </w:rPr>
            </w:pPr>
            <w:r w:rsidRPr="00212D68">
              <w:rPr>
                <w:rFonts w:cs="Arial"/>
                <w:szCs w:val="22"/>
              </w:rPr>
              <w:t xml:space="preserve">Assessment of sustainable design standards for new residential and BREEAM pre-assessments (as appropriate), </w:t>
            </w:r>
          </w:p>
          <w:p w14:paraId="3693EAD4" w14:textId="77777777" w:rsidR="006646D3" w:rsidRPr="00212D68" w:rsidRDefault="006646D3" w:rsidP="002F41C5">
            <w:pPr>
              <w:numPr>
                <w:ilvl w:val="0"/>
                <w:numId w:val="56"/>
              </w:numPr>
              <w:tabs>
                <w:tab w:val="clear" w:pos="720"/>
                <w:tab w:val="num" w:pos="303"/>
              </w:tabs>
              <w:spacing w:before="40" w:after="40"/>
              <w:ind w:left="300" w:hanging="221"/>
              <w:rPr>
                <w:rFonts w:cs="Arial"/>
                <w:szCs w:val="22"/>
              </w:rPr>
            </w:pPr>
            <w:r w:rsidRPr="00212D68">
              <w:rPr>
                <w:rFonts w:cs="Arial"/>
                <w:szCs w:val="22"/>
              </w:rPr>
              <w:t xml:space="preserve">draft Green Performance Plan, </w:t>
            </w:r>
          </w:p>
          <w:p w14:paraId="63A4A486" w14:textId="77777777" w:rsidR="006646D3" w:rsidRPr="00212D68" w:rsidRDefault="006646D3" w:rsidP="002F41C5">
            <w:pPr>
              <w:numPr>
                <w:ilvl w:val="0"/>
                <w:numId w:val="56"/>
              </w:numPr>
              <w:tabs>
                <w:tab w:val="clear" w:pos="720"/>
                <w:tab w:val="num" w:pos="303"/>
              </w:tabs>
              <w:spacing w:before="40" w:after="40"/>
              <w:ind w:left="300" w:hanging="221"/>
              <w:rPr>
                <w:rFonts w:cs="Arial"/>
                <w:szCs w:val="22"/>
              </w:rPr>
            </w:pPr>
            <w:r w:rsidRPr="00212D68">
              <w:rPr>
                <w:rFonts w:cs="Arial"/>
                <w:szCs w:val="22"/>
              </w:rPr>
              <w:t xml:space="preserve">internal thermal modelling and </w:t>
            </w:r>
          </w:p>
          <w:p w14:paraId="3E489CE5" w14:textId="77777777" w:rsidR="006646D3" w:rsidRPr="00212D68" w:rsidRDefault="006646D3" w:rsidP="002F41C5">
            <w:pPr>
              <w:numPr>
                <w:ilvl w:val="0"/>
                <w:numId w:val="56"/>
              </w:numPr>
              <w:tabs>
                <w:tab w:val="clear" w:pos="720"/>
                <w:tab w:val="num" w:pos="303"/>
              </w:tabs>
              <w:spacing w:before="40" w:after="40"/>
              <w:ind w:left="300" w:hanging="221"/>
              <w:rPr>
                <w:rFonts w:cs="Arial"/>
                <w:szCs w:val="22"/>
              </w:rPr>
            </w:pPr>
            <w:r w:rsidRPr="00212D68">
              <w:rPr>
                <w:rFonts w:cs="Arial"/>
                <w:szCs w:val="22"/>
              </w:rPr>
              <w:t xml:space="preserve">Sustainable drainage strategy detailing how sustainable drainage measures have been prioritised over hard solutions, designed in accordance with the drainage hierarchy, maximises biodiversity and amenity value, achieves a greenfield run-off rate (8L/ha/sec for Islington), and is designed for exceedance (minimising risk to life and property should the design event be exceeded) </w:t>
            </w:r>
          </w:p>
          <w:p w14:paraId="02B7CC78" w14:textId="77777777" w:rsidR="006646D3" w:rsidRDefault="006646D3" w:rsidP="002F41C5">
            <w:pPr>
              <w:numPr>
                <w:ilvl w:val="0"/>
                <w:numId w:val="56"/>
              </w:numPr>
              <w:tabs>
                <w:tab w:val="clear" w:pos="720"/>
                <w:tab w:val="num" w:pos="303"/>
              </w:tabs>
              <w:spacing w:before="40" w:after="40"/>
              <w:ind w:left="300" w:hanging="221"/>
              <w:rPr>
                <w:rFonts w:cs="Arial"/>
                <w:szCs w:val="22"/>
              </w:rPr>
            </w:pPr>
            <w:r w:rsidRPr="00212D68">
              <w:rPr>
                <w:rFonts w:cs="Arial"/>
                <w:szCs w:val="22"/>
              </w:rPr>
              <w:t>A SUDS maintenance plan for the drainage system</w:t>
            </w:r>
          </w:p>
          <w:p w14:paraId="602BD1D0" w14:textId="77777777" w:rsidR="00FF04A6" w:rsidRPr="00212D68" w:rsidRDefault="00FF04A6" w:rsidP="002F41C5">
            <w:pPr>
              <w:numPr>
                <w:ilvl w:val="0"/>
                <w:numId w:val="56"/>
              </w:numPr>
              <w:tabs>
                <w:tab w:val="clear" w:pos="720"/>
                <w:tab w:val="num" w:pos="303"/>
              </w:tabs>
              <w:spacing w:before="40" w:after="40"/>
              <w:ind w:left="300" w:hanging="221"/>
              <w:rPr>
                <w:rFonts w:cs="Arial"/>
                <w:szCs w:val="22"/>
              </w:rPr>
            </w:pPr>
            <w:r>
              <w:rPr>
                <w:rFonts w:cs="Arial"/>
                <w:szCs w:val="22"/>
              </w:rPr>
              <w:t>Completed GLA Sustainable Drainage Proforma</w:t>
            </w:r>
          </w:p>
          <w:p w14:paraId="0C1CF794" w14:textId="77777777" w:rsidR="00C76579" w:rsidRDefault="006646D3" w:rsidP="00830BA4">
            <w:pPr>
              <w:numPr>
                <w:ilvl w:val="0"/>
                <w:numId w:val="56"/>
              </w:numPr>
              <w:tabs>
                <w:tab w:val="clear" w:pos="720"/>
                <w:tab w:val="num" w:pos="303"/>
              </w:tabs>
              <w:spacing w:before="40" w:after="40"/>
              <w:ind w:left="300" w:hanging="221"/>
              <w:rPr>
                <w:rFonts w:cs="Arial"/>
                <w:szCs w:val="22"/>
              </w:rPr>
            </w:pPr>
            <w:r w:rsidRPr="00212D68">
              <w:rPr>
                <w:rFonts w:cs="Arial"/>
                <w:szCs w:val="22"/>
              </w:rPr>
              <w:t>Details setting out the off-setting or remaining CO</w:t>
            </w:r>
            <w:r w:rsidRPr="00212D68">
              <w:rPr>
                <w:rFonts w:cs="Arial"/>
                <w:szCs w:val="22"/>
                <w:vertAlign w:val="subscript"/>
              </w:rPr>
              <w:t>2</w:t>
            </w:r>
            <w:r w:rsidRPr="00212D68">
              <w:rPr>
                <w:rFonts w:cs="Arial"/>
                <w:szCs w:val="22"/>
              </w:rPr>
              <w:t xml:space="preserve"> emissions to be secured with s106 agreement / draft heads of terms.</w:t>
            </w:r>
          </w:p>
          <w:p w14:paraId="4E52992B" w14:textId="77777777" w:rsidR="00830BA4" w:rsidRPr="00830BA4" w:rsidRDefault="00830BA4" w:rsidP="00830BA4">
            <w:pPr>
              <w:spacing w:before="40" w:after="40"/>
              <w:ind w:left="300"/>
              <w:rPr>
                <w:rFonts w:cs="Arial"/>
                <w:szCs w:val="22"/>
              </w:rPr>
            </w:pPr>
          </w:p>
        </w:tc>
        <w:tc>
          <w:tcPr>
            <w:tcW w:w="3487" w:type="dxa"/>
          </w:tcPr>
          <w:p w14:paraId="51CAED7F" w14:textId="77777777" w:rsidR="006646D3" w:rsidRPr="00531893" w:rsidRDefault="006646D3" w:rsidP="00C344F1">
            <w:pPr>
              <w:pStyle w:val="ListParagraph"/>
              <w:numPr>
                <w:ilvl w:val="0"/>
                <w:numId w:val="27"/>
              </w:numPr>
              <w:spacing w:before="40" w:after="20"/>
              <w:ind w:left="170" w:hanging="170"/>
              <w:contextualSpacing w:val="0"/>
              <w:rPr>
                <w:rFonts w:ascii="Arial" w:hAnsi="Arial" w:cs="Arial"/>
                <w:sz w:val="22"/>
                <w:szCs w:val="22"/>
                <w:lang w:eastAsia="en-GB"/>
              </w:rPr>
            </w:pPr>
            <w:r w:rsidRPr="00531893">
              <w:rPr>
                <w:rFonts w:ascii="Arial" w:hAnsi="Arial" w:cs="Arial"/>
                <w:sz w:val="22"/>
                <w:szCs w:val="22"/>
                <w:lang w:eastAsia="en-GB"/>
              </w:rPr>
              <w:t>London Plan Policies</w:t>
            </w:r>
            <w:r w:rsidR="00531893" w:rsidRPr="00531893">
              <w:rPr>
                <w:rFonts w:ascii="Arial" w:hAnsi="Arial" w:cs="Arial"/>
                <w:sz w:val="22"/>
                <w:szCs w:val="22"/>
                <w:lang w:eastAsia="en-GB"/>
              </w:rPr>
              <w:t xml:space="preserve">SI1 to SI5, </w:t>
            </w:r>
            <w:r w:rsidR="00FE1AF2">
              <w:rPr>
                <w:rFonts w:ascii="Arial" w:hAnsi="Arial" w:cs="Arial"/>
                <w:sz w:val="22"/>
                <w:szCs w:val="22"/>
                <w:lang w:eastAsia="en-GB"/>
              </w:rPr>
              <w:t>SI</w:t>
            </w:r>
            <w:r w:rsidR="001C76D2">
              <w:rPr>
                <w:rFonts w:ascii="Arial" w:hAnsi="Arial" w:cs="Arial"/>
                <w:sz w:val="22"/>
                <w:szCs w:val="22"/>
                <w:lang w:eastAsia="en-GB"/>
              </w:rPr>
              <w:t>7</w:t>
            </w:r>
            <w:r w:rsidR="00531893" w:rsidRPr="001C76D2">
              <w:rPr>
                <w:rFonts w:ascii="Arial" w:hAnsi="Arial" w:cs="Arial"/>
                <w:sz w:val="22"/>
                <w:szCs w:val="22"/>
                <w:lang w:eastAsia="en-GB"/>
              </w:rPr>
              <w:t>, SI13</w:t>
            </w:r>
            <w:r w:rsidRPr="00531893">
              <w:rPr>
                <w:rFonts w:ascii="Arial" w:hAnsi="Arial" w:cs="Arial"/>
                <w:sz w:val="22"/>
                <w:szCs w:val="22"/>
                <w:lang w:eastAsia="en-GB"/>
              </w:rPr>
              <w:t>Core Strategy Policy CS10</w:t>
            </w:r>
          </w:p>
          <w:p w14:paraId="71060A09" w14:textId="77777777" w:rsidR="006646D3" w:rsidRPr="00830BA4" w:rsidRDefault="009B0A66" w:rsidP="00C344F1">
            <w:pPr>
              <w:pStyle w:val="ListParagraph"/>
              <w:numPr>
                <w:ilvl w:val="0"/>
                <w:numId w:val="27"/>
              </w:numPr>
              <w:spacing w:before="40" w:after="20"/>
              <w:ind w:left="170" w:hanging="170"/>
              <w:contextualSpacing w:val="0"/>
              <w:rPr>
                <w:rFonts w:ascii="Arial" w:hAnsi="Arial" w:cs="Arial"/>
                <w:sz w:val="22"/>
                <w:szCs w:val="22"/>
                <w:lang w:eastAsia="en-GB"/>
              </w:rPr>
            </w:pPr>
            <w:r w:rsidRPr="002312F3">
              <w:rPr>
                <w:rFonts w:ascii="Arial" w:hAnsi="Arial" w:cs="Arial"/>
                <w:sz w:val="22"/>
                <w:szCs w:val="22"/>
                <w:lang w:eastAsia="en-GB"/>
              </w:rPr>
              <w:t xml:space="preserve">Development </w:t>
            </w:r>
            <w:r w:rsidR="006646D3" w:rsidRPr="00830BA4">
              <w:rPr>
                <w:rFonts w:ascii="Arial" w:hAnsi="Arial" w:cs="Arial"/>
                <w:sz w:val="22"/>
                <w:szCs w:val="22"/>
                <w:lang w:eastAsia="en-GB"/>
              </w:rPr>
              <w:t>Management Policies DM6.6 to DM7.5</w:t>
            </w:r>
          </w:p>
          <w:p w14:paraId="0FBBE080" w14:textId="77777777" w:rsidR="006646D3" w:rsidRPr="00830BA4" w:rsidRDefault="006646D3" w:rsidP="00C344F1">
            <w:pPr>
              <w:pStyle w:val="ListParagraph"/>
              <w:numPr>
                <w:ilvl w:val="0"/>
                <w:numId w:val="27"/>
              </w:numPr>
              <w:spacing w:before="40" w:after="20"/>
              <w:ind w:left="170" w:hanging="170"/>
              <w:contextualSpacing w:val="0"/>
              <w:rPr>
                <w:rFonts w:ascii="Arial" w:hAnsi="Arial" w:cs="Arial"/>
                <w:sz w:val="22"/>
                <w:szCs w:val="22"/>
                <w:lang w:eastAsia="en-GB"/>
              </w:rPr>
            </w:pPr>
            <w:r w:rsidRPr="00830BA4">
              <w:rPr>
                <w:rFonts w:ascii="Arial" w:hAnsi="Arial" w:cs="Arial"/>
                <w:sz w:val="22"/>
                <w:szCs w:val="22"/>
                <w:lang w:eastAsia="en-GB"/>
              </w:rPr>
              <w:t>Mayor's Sustainable Design and Construction SPG</w:t>
            </w:r>
          </w:p>
          <w:p w14:paraId="35A05143" w14:textId="77777777" w:rsidR="006646D3" w:rsidRPr="00830BA4" w:rsidRDefault="006646D3" w:rsidP="00C344F1">
            <w:pPr>
              <w:pStyle w:val="ListParagraph"/>
              <w:numPr>
                <w:ilvl w:val="0"/>
                <w:numId w:val="27"/>
              </w:numPr>
              <w:spacing w:before="40" w:after="20"/>
              <w:ind w:left="170" w:hanging="170"/>
              <w:contextualSpacing w:val="0"/>
              <w:rPr>
                <w:rFonts w:ascii="Arial" w:hAnsi="Arial" w:cs="Arial"/>
                <w:sz w:val="22"/>
                <w:szCs w:val="22"/>
                <w:lang w:eastAsia="en-GB"/>
              </w:rPr>
            </w:pPr>
            <w:r w:rsidRPr="00830BA4">
              <w:rPr>
                <w:rFonts w:ascii="Arial" w:hAnsi="Arial" w:cs="Arial"/>
                <w:sz w:val="22"/>
                <w:szCs w:val="22"/>
                <w:lang w:eastAsia="en-GB"/>
              </w:rPr>
              <w:t>Environmental Design SPD (Appendix 7)</w:t>
            </w:r>
          </w:p>
          <w:p w14:paraId="625A4B1C" w14:textId="77777777" w:rsidR="006646D3" w:rsidRPr="00830BA4" w:rsidRDefault="006646D3" w:rsidP="00C344F1">
            <w:pPr>
              <w:spacing w:before="40" w:after="20"/>
              <w:ind w:left="170" w:hanging="170"/>
              <w:rPr>
                <w:rFonts w:cs="Arial"/>
                <w:szCs w:val="22"/>
              </w:rPr>
            </w:pPr>
          </w:p>
        </w:tc>
      </w:tr>
      <w:tr w:rsidR="00055FBF" w:rsidRPr="004E08B1" w14:paraId="0BEF893B" w14:textId="77777777" w:rsidTr="00A4776D">
        <w:trPr>
          <w:trHeight w:val="423"/>
        </w:trPr>
        <w:tc>
          <w:tcPr>
            <w:tcW w:w="2329" w:type="dxa"/>
            <w:vMerge/>
          </w:tcPr>
          <w:p w14:paraId="4FB7BED9" w14:textId="77777777" w:rsidR="00055FBF" w:rsidRPr="001C6021" w:rsidRDefault="00055FBF" w:rsidP="00181197">
            <w:pPr>
              <w:spacing w:before="40" w:after="40"/>
              <w:rPr>
                <w:rFonts w:cs="Arial"/>
                <w:b/>
                <w:szCs w:val="22"/>
              </w:rPr>
            </w:pPr>
          </w:p>
        </w:tc>
        <w:tc>
          <w:tcPr>
            <w:tcW w:w="2866" w:type="dxa"/>
          </w:tcPr>
          <w:p w14:paraId="57216113" w14:textId="77777777" w:rsidR="00055FBF" w:rsidRPr="00212D68" w:rsidRDefault="00055FBF" w:rsidP="00A4776D">
            <w:pPr>
              <w:spacing w:before="40" w:after="40"/>
              <w:rPr>
                <w:rFonts w:cs="Arial"/>
                <w:szCs w:val="22"/>
              </w:rPr>
            </w:pPr>
            <w:r>
              <w:rPr>
                <w:rFonts w:cs="Arial"/>
                <w:szCs w:val="22"/>
              </w:rPr>
              <w:t>Planning Applications referable to the Mayor</w:t>
            </w:r>
          </w:p>
        </w:tc>
        <w:tc>
          <w:tcPr>
            <w:tcW w:w="6501" w:type="dxa"/>
          </w:tcPr>
          <w:p w14:paraId="3695F25D" w14:textId="77777777" w:rsidR="00055FBF" w:rsidRPr="00212D68" w:rsidRDefault="00055FBF" w:rsidP="00880C1F">
            <w:pPr>
              <w:spacing w:before="40" w:after="80"/>
              <w:rPr>
                <w:rFonts w:cs="Arial"/>
                <w:szCs w:val="22"/>
              </w:rPr>
            </w:pPr>
            <w:r>
              <w:rPr>
                <w:rFonts w:cs="Arial"/>
                <w:szCs w:val="22"/>
              </w:rPr>
              <w:t xml:space="preserve">Development proposals referable to the Mayor should include calculations of whole life-cycle carbon emissions through a </w:t>
            </w:r>
            <w:r>
              <w:rPr>
                <w:rFonts w:cs="Arial"/>
                <w:szCs w:val="22"/>
              </w:rPr>
              <w:lastRenderedPageBreak/>
              <w:t xml:space="preserve">nationally recognised assessment and demonstrated actions taken to reduce life-cycle emissions. </w:t>
            </w:r>
          </w:p>
        </w:tc>
        <w:tc>
          <w:tcPr>
            <w:tcW w:w="3487" w:type="dxa"/>
          </w:tcPr>
          <w:p w14:paraId="317FB92C" w14:textId="77777777" w:rsidR="00055FBF" w:rsidRPr="00531893" w:rsidRDefault="00055FBF" w:rsidP="00C344F1">
            <w:pPr>
              <w:pStyle w:val="ListParagraph"/>
              <w:numPr>
                <w:ilvl w:val="0"/>
                <w:numId w:val="27"/>
              </w:numPr>
              <w:spacing w:before="40" w:after="20"/>
              <w:ind w:left="170" w:hanging="170"/>
              <w:contextualSpacing w:val="0"/>
              <w:rPr>
                <w:rFonts w:ascii="Arial" w:hAnsi="Arial" w:cs="Arial"/>
                <w:sz w:val="22"/>
                <w:szCs w:val="22"/>
                <w:lang w:eastAsia="en-GB"/>
              </w:rPr>
            </w:pPr>
            <w:r>
              <w:rPr>
                <w:rFonts w:ascii="Arial" w:hAnsi="Arial" w:cs="Arial"/>
                <w:sz w:val="22"/>
                <w:szCs w:val="22"/>
                <w:lang w:eastAsia="en-GB"/>
              </w:rPr>
              <w:lastRenderedPageBreak/>
              <w:t>London Plan policy SI2</w:t>
            </w:r>
          </w:p>
        </w:tc>
      </w:tr>
      <w:tr w:rsidR="006646D3" w:rsidRPr="004E08B1" w14:paraId="314FE5B1" w14:textId="77777777" w:rsidTr="00A4776D">
        <w:trPr>
          <w:trHeight w:val="77"/>
        </w:trPr>
        <w:tc>
          <w:tcPr>
            <w:tcW w:w="2329" w:type="dxa"/>
            <w:vMerge/>
          </w:tcPr>
          <w:p w14:paraId="7F705168" w14:textId="77777777" w:rsidR="006646D3" w:rsidRPr="00212D68" w:rsidRDefault="006646D3" w:rsidP="00A4776D">
            <w:pPr>
              <w:spacing w:before="40" w:after="40"/>
              <w:rPr>
                <w:rFonts w:cs="Arial"/>
                <w:szCs w:val="22"/>
              </w:rPr>
            </w:pPr>
          </w:p>
        </w:tc>
        <w:tc>
          <w:tcPr>
            <w:tcW w:w="2866" w:type="dxa"/>
          </w:tcPr>
          <w:p w14:paraId="12EFECBC" w14:textId="77777777" w:rsidR="006646D3" w:rsidRPr="00212D68" w:rsidRDefault="006646D3" w:rsidP="00A4776D">
            <w:pPr>
              <w:spacing w:before="40" w:after="40"/>
              <w:rPr>
                <w:rFonts w:cs="Arial"/>
                <w:szCs w:val="22"/>
              </w:rPr>
            </w:pPr>
            <w:r w:rsidRPr="00212D68">
              <w:rPr>
                <w:rFonts w:cs="Arial"/>
                <w:szCs w:val="22"/>
              </w:rPr>
              <w:t>Minor new build residential developments</w:t>
            </w:r>
          </w:p>
          <w:p w14:paraId="195995C8" w14:textId="77777777" w:rsidR="006646D3" w:rsidRPr="00212D68" w:rsidRDefault="006646D3" w:rsidP="00A4776D">
            <w:pPr>
              <w:spacing w:before="40" w:after="40"/>
              <w:rPr>
                <w:rFonts w:cs="Arial"/>
                <w:szCs w:val="22"/>
              </w:rPr>
            </w:pPr>
          </w:p>
          <w:p w14:paraId="1CD3D6F3" w14:textId="77777777" w:rsidR="006646D3" w:rsidRPr="00212D68" w:rsidRDefault="006646D3" w:rsidP="00A4776D">
            <w:pPr>
              <w:spacing w:before="40" w:after="40"/>
              <w:rPr>
                <w:rFonts w:cs="Arial"/>
                <w:szCs w:val="22"/>
              </w:rPr>
            </w:pPr>
          </w:p>
          <w:p w14:paraId="05E9F216" w14:textId="77777777" w:rsidR="006646D3" w:rsidRPr="00212D68" w:rsidRDefault="006646D3" w:rsidP="00A4776D">
            <w:pPr>
              <w:spacing w:before="40" w:after="40"/>
              <w:rPr>
                <w:rFonts w:cs="Arial"/>
                <w:szCs w:val="22"/>
              </w:rPr>
            </w:pPr>
          </w:p>
        </w:tc>
        <w:tc>
          <w:tcPr>
            <w:tcW w:w="6501" w:type="dxa"/>
          </w:tcPr>
          <w:p w14:paraId="7AF8E63E" w14:textId="77777777" w:rsidR="006646D3" w:rsidRPr="00212D68" w:rsidRDefault="006646D3" w:rsidP="00880C1F">
            <w:pPr>
              <w:spacing w:before="40" w:after="80"/>
              <w:rPr>
                <w:rFonts w:cs="Arial"/>
                <w:szCs w:val="22"/>
              </w:rPr>
            </w:pPr>
            <w:r w:rsidRPr="00212D68">
              <w:rPr>
                <w:rFonts w:cs="Arial"/>
                <w:szCs w:val="22"/>
              </w:rPr>
              <w:t>A Sustainable Design and Construction Statement in accordance with Appendix 8 of the Environmental Design SPD</w:t>
            </w:r>
          </w:p>
          <w:p w14:paraId="39A5D7D4" w14:textId="77777777" w:rsidR="006646D3" w:rsidRPr="00212D68" w:rsidRDefault="006646D3" w:rsidP="00880C1F">
            <w:pPr>
              <w:spacing w:before="40" w:after="80"/>
              <w:rPr>
                <w:rFonts w:cs="Arial"/>
                <w:szCs w:val="22"/>
              </w:rPr>
            </w:pPr>
            <w:r w:rsidRPr="00212D68">
              <w:rPr>
                <w:rFonts w:cs="Arial"/>
                <w:szCs w:val="22"/>
              </w:rPr>
              <w:t xml:space="preserve">A Unilateral Undertaking agreeing to </w:t>
            </w:r>
            <w:r w:rsidRPr="00212D68" w:rsidDel="00AE0AA2">
              <w:rPr>
                <w:rFonts w:cs="Arial"/>
                <w:szCs w:val="22"/>
              </w:rPr>
              <w:t xml:space="preserve">payments </w:t>
            </w:r>
            <w:r w:rsidRPr="00212D68">
              <w:rPr>
                <w:rFonts w:cs="Arial"/>
                <w:szCs w:val="22"/>
              </w:rPr>
              <w:t>contributions in respect of carbon offsetting and undertaking to pay council’s legal checking fees.</w:t>
            </w:r>
          </w:p>
        </w:tc>
        <w:tc>
          <w:tcPr>
            <w:tcW w:w="3487" w:type="dxa"/>
          </w:tcPr>
          <w:p w14:paraId="2A55AADF" w14:textId="77777777" w:rsidR="006646D3" w:rsidRPr="00212D68" w:rsidRDefault="006646D3" w:rsidP="00C344F1">
            <w:pPr>
              <w:pStyle w:val="ListParagraph"/>
              <w:numPr>
                <w:ilvl w:val="0"/>
                <w:numId w:val="28"/>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Core Strategy Policy CS10</w:t>
            </w:r>
          </w:p>
          <w:p w14:paraId="3388F219" w14:textId="77777777" w:rsidR="006646D3" w:rsidRPr="00212D68" w:rsidRDefault="006646D3" w:rsidP="00C344F1">
            <w:pPr>
              <w:pStyle w:val="ListParagraph"/>
              <w:numPr>
                <w:ilvl w:val="0"/>
                <w:numId w:val="28"/>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Development Management Policy DM7.1 and DM7.2</w:t>
            </w:r>
          </w:p>
          <w:p w14:paraId="27BC6EB1" w14:textId="77777777" w:rsidR="006646D3" w:rsidRDefault="006646D3" w:rsidP="00C344F1">
            <w:pPr>
              <w:pStyle w:val="ListParagraph"/>
              <w:numPr>
                <w:ilvl w:val="0"/>
                <w:numId w:val="28"/>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Environmental Design SPD (Appendix 8)</w:t>
            </w:r>
          </w:p>
          <w:p w14:paraId="02EF4C54" w14:textId="77777777" w:rsidR="00F81A12" w:rsidRPr="00212D68" w:rsidRDefault="00F81A12" w:rsidP="00C344F1">
            <w:pPr>
              <w:pStyle w:val="ListParagraph"/>
              <w:numPr>
                <w:ilvl w:val="0"/>
                <w:numId w:val="28"/>
              </w:numPr>
              <w:spacing w:before="40" w:after="20"/>
              <w:ind w:left="170" w:hanging="170"/>
              <w:contextualSpacing w:val="0"/>
              <w:rPr>
                <w:rFonts w:ascii="Arial" w:hAnsi="Arial" w:cs="Arial"/>
                <w:sz w:val="22"/>
                <w:szCs w:val="22"/>
                <w:lang w:eastAsia="en-GB"/>
              </w:rPr>
            </w:pPr>
          </w:p>
        </w:tc>
      </w:tr>
      <w:tr w:rsidR="006646D3" w:rsidRPr="004E08B1" w14:paraId="15779F31" w14:textId="77777777" w:rsidTr="00A4776D">
        <w:trPr>
          <w:trHeight w:val="77"/>
        </w:trPr>
        <w:tc>
          <w:tcPr>
            <w:tcW w:w="2329" w:type="dxa"/>
            <w:vMerge/>
          </w:tcPr>
          <w:p w14:paraId="612B9377" w14:textId="77777777" w:rsidR="006646D3" w:rsidRPr="00212D68" w:rsidRDefault="006646D3" w:rsidP="00A4776D">
            <w:pPr>
              <w:spacing w:before="40" w:after="40"/>
              <w:rPr>
                <w:rFonts w:cs="Arial"/>
                <w:szCs w:val="22"/>
              </w:rPr>
            </w:pPr>
          </w:p>
        </w:tc>
        <w:tc>
          <w:tcPr>
            <w:tcW w:w="2866" w:type="dxa"/>
          </w:tcPr>
          <w:p w14:paraId="5FC516BE" w14:textId="77777777" w:rsidR="006646D3" w:rsidRPr="00212D68" w:rsidRDefault="006646D3" w:rsidP="00A4776D">
            <w:pPr>
              <w:spacing w:before="40" w:after="40"/>
              <w:rPr>
                <w:rFonts w:cs="Arial"/>
                <w:szCs w:val="22"/>
              </w:rPr>
            </w:pPr>
            <w:r w:rsidRPr="00212D68">
              <w:rPr>
                <w:rFonts w:cs="Arial"/>
                <w:szCs w:val="22"/>
              </w:rPr>
              <w:t>Minor basement development</w:t>
            </w:r>
          </w:p>
          <w:p w14:paraId="2706610C" w14:textId="77777777" w:rsidR="006646D3" w:rsidRPr="00212D68" w:rsidRDefault="006646D3" w:rsidP="00A4776D">
            <w:pPr>
              <w:spacing w:before="40" w:after="40"/>
              <w:rPr>
                <w:rFonts w:cs="Arial"/>
                <w:szCs w:val="22"/>
              </w:rPr>
            </w:pPr>
          </w:p>
        </w:tc>
        <w:tc>
          <w:tcPr>
            <w:tcW w:w="6501" w:type="dxa"/>
          </w:tcPr>
          <w:p w14:paraId="3AC5E406" w14:textId="77777777" w:rsidR="006646D3" w:rsidRPr="00212D68" w:rsidRDefault="006646D3" w:rsidP="00D5084F">
            <w:pPr>
              <w:spacing w:before="40" w:after="80"/>
              <w:rPr>
                <w:rFonts w:cs="Arial"/>
                <w:szCs w:val="22"/>
              </w:rPr>
            </w:pPr>
            <w:r w:rsidRPr="00212D68">
              <w:rPr>
                <w:rFonts w:cs="Arial"/>
                <w:szCs w:val="22"/>
              </w:rPr>
              <w:t>A Sustainable Design and Construction Statement in accordance with the Islington Basement Development SPD</w:t>
            </w:r>
          </w:p>
        </w:tc>
        <w:tc>
          <w:tcPr>
            <w:tcW w:w="3487" w:type="dxa"/>
          </w:tcPr>
          <w:p w14:paraId="54C98BC7" w14:textId="77777777" w:rsidR="006646D3" w:rsidRPr="00212D68" w:rsidRDefault="006646D3" w:rsidP="00C344F1">
            <w:pPr>
              <w:pStyle w:val="ListParagraph"/>
              <w:numPr>
                <w:ilvl w:val="0"/>
                <w:numId w:val="56"/>
              </w:numPr>
              <w:tabs>
                <w:tab w:val="clear" w:pos="720"/>
                <w:tab w:val="num" w:pos="172"/>
              </w:tabs>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Core Strategy Policy CS10</w:t>
            </w:r>
          </w:p>
          <w:p w14:paraId="530423B7" w14:textId="77777777" w:rsidR="006646D3" w:rsidRPr="00212D68" w:rsidRDefault="009B0A66" w:rsidP="00C344F1">
            <w:pPr>
              <w:pStyle w:val="ListParagraph"/>
              <w:numPr>
                <w:ilvl w:val="0"/>
                <w:numId w:val="56"/>
              </w:numPr>
              <w:tabs>
                <w:tab w:val="clear" w:pos="720"/>
                <w:tab w:val="num" w:pos="172"/>
              </w:tabs>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 xml:space="preserve">Development </w:t>
            </w:r>
            <w:r w:rsidR="006646D3" w:rsidRPr="00212D68">
              <w:rPr>
                <w:rFonts w:ascii="Arial" w:hAnsi="Arial" w:cs="Arial"/>
                <w:sz w:val="22"/>
                <w:szCs w:val="22"/>
                <w:lang w:eastAsia="en-GB"/>
              </w:rPr>
              <w:t>Management Policies DM7.2</w:t>
            </w:r>
          </w:p>
          <w:p w14:paraId="60DAF5D3" w14:textId="77777777" w:rsidR="006646D3" w:rsidRDefault="006646D3" w:rsidP="00C344F1">
            <w:pPr>
              <w:pStyle w:val="ListParagraph"/>
              <w:numPr>
                <w:ilvl w:val="0"/>
                <w:numId w:val="56"/>
              </w:numPr>
              <w:tabs>
                <w:tab w:val="clear" w:pos="720"/>
                <w:tab w:val="num" w:pos="172"/>
              </w:tabs>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Islington Basement Development SPD</w:t>
            </w:r>
          </w:p>
          <w:p w14:paraId="4B159165" w14:textId="77777777" w:rsidR="00F81A12" w:rsidRPr="00212D68" w:rsidRDefault="00F81A12" w:rsidP="00F81A12">
            <w:pPr>
              <w:pStyle w:val="ListParagraph"/>
              <w:spacing w:before="40" w:after="20"/>
              <w:ind w:left="170"/>
              <w:contextualSpacing w:val="0"/>
              <w:rPr>
                <w:rFonts w:ascii="Arial" w:hAnsi="Arial" w:cs="Arial"/>
                <w:sz w:val="22"/>
                <w:szCs w:val="22"/>
                <w:lang w:eastAsia="en-GB"/>
              </w:rPr>
            </w:pPr>
          </w:p>
        </w:tc>
      </w:tr>
      <w:tr w:rsidR="006646D3" w:rsidRPr="004E08B1" w14:paraId="7B08B5F0" w14:textId="77777777" w:rsidTr="00A4776D">
        <w:trPr>
          <w:trHeight w:val="77"/>
        </w:trPr>
        <w:tc>
          <w:tcPr>
            <w:tcW w:w="2329" w:type="dxa"/>
          </w:tcPr>
          <w:p w14:paraId="2922E9ED" w14:textId="77777777" w:rsidR="006646D3" w:rsidRPr="001C6021" w:rsidRDefault="00F03136" w:rsidP="00181197">
            <w:pPr>
              <w:spacing w:before="40" w:after="40"/>
              <w:rPr>
                <w:rFonts w:cs="Arial"/>
                <w:b/>
                <w:szCs w:val="22"/>
              </w:rPr>
            </w:pPr>
            <w:r>
              <w:rPr>
                <w:rFonts w:cs="Arial"/>
                <w:b/>
                <w:szCs w:val="22"/>
              </w:rPr>
              <w:t>30</w:t>
            </w:r>
            <w:r w:rsidR="006646D3" w:rsidRPr="001C6021">
              <w:rPr>
                <w:rFonts w:cs="Arial"/>
                <w:b/>
                <w:szCs w:val="22"/>
              </w:rPr>
              <w:t>.</w:t>
            </w:r>
            <w:bookmarkStart w:id="30" w:name="Telecommunications"/>
            <w:r w:rsidR="006646D3" w:rsidRPr="001C6021">
              <w:rPr>
                <w:rFonts w:cs="Arial"/>
                <w:b/>
                <w:szCs w:val="22"/>
              </w:rPr>
              <w:t>Electronic Communications Code Operators supplementary information</w:t>
            </w:r>
            <w:bookmarkEnd w:id="30"/>
          </w:p>
        </w:tc>
        <w:tc>
          <w:tcPr>
            <w:tcW w:w="2866" w:type="dxa"/>
          </w:tcPr>
          <w:p w14:paraId="3B74FBBF" w14:textId="77777777" w:rsidR="006646D3" w:rsidRPr="00212D68" w:rsidRDefault="006646D3" w:rsidP="00A4776D">
            <w:pPr>
              <w:spacing w:before="40" w:after="40"/>
              <w:rPr>
                <w:rFonts w:cs="Arial"/>
                <w:szCs w:val="22"/>
              </w:rPr>
            </w:pPr>
            <w:r w:rsidRPr="00212D68">
              <w:rPr>
                <w:rFonts w:cs="Arial"/>
                <w:szCs w:val="22"/>
              </w:rPr>
              <w:t xml:space="preserve">Planning applications for mast and antenna development by Electronic Communications Code Operators and </w:t>
            </w:r>
            <w:r w:rsidRPr="00212D68" w:rsidDel="00BD4420">
              <w:rPr>
                <w:rFonts w:cs="Arial"/>
                <w:szCs w:val="22"/>
              </w:rPr>
              <w:t xml:space="preserve">mobile phone network operators </w:t>
            </w:r>
            <w:r w:rsidRPr="00212D68">
              <w:rPr>
                <w:rFonts w:cs="Arial"/>
                <w:szCs w:val="22"/>
              </w:rPr>
              <w:t>in England</w:t>
            </w:r>
          </w:p>
          <w:p w14:paraId="11EA8F47" w14:textId="77777777" w:rsidR="006646D3" w:rsidRPr="00212D68" w:rsidRDefault="006646D3" w:rsidP="00D5084F">
            <w:pPr>
              <w:pStyle w:val="ListParagraph"/>
              <w:spacing w:before="40" w:after="40"/>
              <w:ind w:left="0"/>
              <w:rPr>
                <w:rFonts w:ascii="Arial" w:hAnsi="Arial" w:cs="Arial"/>
                <w:sz w:val="22"/>
                <w:szCs w:val="22"/>
                <w:lang w:eastAsia="en-GB"/>
              </w:rPr>
            </w:pPr>
          </w:p>
        </w:tc>
        <w:tc>
          <w:tcPr>
            <w:tcW w:w="6501" w:type="dxa"/>
          </w:tcPr>
          <w:p w14:paraId="6E8755CE" w14:textId="77777777" w:rsidR="006646D3" w:rsidRPr="00212D68" w:rsidRDefault="006646D3" w:rsidP="00880C1F">
            <w:pPr>
              <w:spacing w:before="40" w:after="80"/>
              <w:rPr>
                <w:rFonts w:cs="Arial"/>
                <w:szCs w:val="22"/>
              </w:rPr>
            </w:pPr>
            <w:r w:rsidRPr="00212D68">
              <w:rPr>
                <w:rFonts w:cs="Arial"/>
                <w:szCs w:val="22"/>
              </w:rPr>
              <w:t>Supplementary information to be included is as follows:</w:t>
            </w:r>
          </w:p>
          <w:p w14:paraId="58F3B6D2" w14:textId="77777777" w:rsidR="006646D3" w:rsidRPr="00212D68" w:rsidRDefault="006646D3" w:rsidP="002F41C5">
            <w:pPr>
              <w:pStyle w:val="ListParagraph"/>
              <w:numPr>
                <w:ilvl w:val="0"/>
                <w:numId w:val="45"/>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Area of search</w:t>
            </w:r>
          </w:p>
          <w:p w14:paraId="18B98137" w14:textId="77777777" w:rsidR="006646D3" w:rsidRPr="00212D68" w:rsidRDefault="006646D3" w:rsidP="002F41C5">
            <w:pPr>
              <w:pStyle w:val="ListParagraph"/>
              <w:numPr>
                <w:ilvl w:val="0"/>
                <w:numId w:val="45"/>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Details of any consultation undertaken</w:t>
            </w:r>
          </w:p>
          <w:p w14:paraId="1F9ED62D" w14:textId="77777777" w:rsidR="006646D3" w:rsidRPr="00212D68" w:rsidRDefault="006646D3" w:rsidP="002F41C5">
            <w:pPr>
              <w:pStyle w:val="ListParagraph"/>
              <w:numPr>
                <w:ilvl w:val="0"/>
                <w:numId w:val="45"/>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Details of the proposed structure</w:t>
            </w:r>
          </w:p>
          <w:p w14:paraId="2B8B42DB" w14:textId="77777777" w:rsidR="006646D3" w:rsidRPr="00212D68" w:rsidRDefault="006646D3" w:rsidP="002F41C5">
            <w:pPr>
              <w:pStyle w:val="ListParagraph"/>
              <w:numPr>
                <w:ilvl w:val="0"/>
                <w:numId w:val="45"/>
              </w:numPr>
              <w:spacing w:before="40" w:after="40"/>
              <w:ind w:left="159" w:hanging="159"/>
              <w:contextualSpacing w:val="0"/>
              <w:rPr>
                <w:rFonts w:ascii="Arial" w:hAnsi="Arial" w:cs="Arial"/>
                <w:sz w:val="22"/>
                <w:szCs w:val="22"/>
                <w:lang w:eastAsia="en-GB"/>
              </w:rPr>
            </w:pPr>
            <w:r w:rsidRPr="00212D68">
              <w:rPr>
                <w:rFonts w:ascii="Arial" w:hAnsi="Arial" w:cs="Arial"/>
                <w:sz w:val="22"/>
                <w:szCs w:val="22"/>
                <w:lang w:eastAsia="en-GB"/>
              </w:rPr>
              <w:t>Technical justification and information about the proposed development.</w:t>
            </w:r>
          </w:p>
          <w:p w14:paraId="1890A27A" w14:textId="77777777" w:rsidR="006646D3" w:rsidRPr="00212D68" w:rsidRDefault="006646D3" w:rsidP="00880C1F">
            <w:pPr>
              <w:spacing w:before="40" w:after="80"/>
              <w:rPr>
                <w:rFonts w:cs="Arial"/>
                <w:szCs w:val="22"/>
              </w:rPr>
            </w:pPr>
            <w:r w:rsidRPr="00212D68">
              <w:rPr>
                <w:rFonts w:cs="Arial"/>
                <w:szCs w:val="22"/>
              </w:rPr>
              <w:t>Applicants must provide a signed declaration that the equipment and installation has been designed in full compliance with the requirements of the radio frequency public exposure guidelines of the International Commission on Non-Ionizing Radiation Protection (ICNIRP).</w:t>
            </w:r>
          </w:p>
        </w:tc>
        <w:tc>
          <w:tcPr>
            <w:tcW w:w="3487" w:type="dxa"/>
          </w:tcPr>
          <w:p w14:paraId="7FB5F0C4" w14:textId="77777777" w:rsidR="002312F3" w:rsidRDefault="002312F3" w:rsidP="00C344F1">
            <w:pPr>
              <w:pStyle w:val="ListParagraph"/>
              <w:numPr>
                <w:ilvl w:val="0"/>
                <w:numId w:val="46"/>
              </w:numPr>
              <w:spacing w:before="40" w:after="20"/>
              <w:ind w:left="170" w:hanging="170"/>
              <w:contextualSpacing w:val="0"/>
              <w:rPr>
                <w:rFonts w:ascii="Arial" w:hAnsi="Arial" w:cs="Arial"/>
                <w:sz w:val="22"/>
                <w:szCs w:val="22"/>
                <w:lang w:eastAsia="en-GB"/>
              </w:rPr>
            </w:pPr>
            <w:r>
              <w:rPr>
                <w:rFonts w:ascii="Arial" w:hAnsi="Arial" w:cs="Arial"/>
                <w:sz w:val="22"/>
                <w:szCs w:val="22"/>
                <w:lang w:eastAsia="en-GB"/>
              </w:rPr>
              <w:t>London Plan Policy SI6</w:t>
            </w:r>
          </w:p>
          <w:p w14:paraId="01E2963A" w14:textId="77777777" w:rsidR="006646D3" w:rsidRPr="00023387" w:rsidRDefault="006646D3" w:rsidP="00C344F1">
            <w:pPr>
              <w:pStyle w:val="ListParagraph"/>
              <w:numPr>
                <w:ilvl w:val="0"/>
                <w:numId w:val="46"/>
              </w:numPr>
              <w:spacing w:before="40" w:after="20"/>
              <w:ind w:left="170" w:hanging="170"/>
              <w:contextualSpacing w:val="0"/>
              <w:rPr>
                <w:rFonts w:ascii="Arial" w:hAnsi="Arial" w:cs="Arial"/>
                <w:sz w:val="22"/>
                <w:szCs w:val="22"/>
                <w:lang w:eastAsia="en-GB"/>
              </w:rPr>
            </w:pPr>
            <w:r w:rsidRPr="00023387">
              <w:rPr>
                <w:rFonts w:ascii="Arial" w:hAnsi="Arial" w:cs="Arial"/>
                <w:sz w:val="22"/>
                <w:szCs w:val="22"/>
                <w:lang w:eastAsia="en-GB"/>
              </w:rPr>
              <w:t>Development Management Policy DM2.7</w:t>
            </w:r>
          </w:p>
          <w:p w14:paraId="6CA9EED5" w14:textId="77777777" w:rsidR="006646D3" w:rsidRPr="00023387" w:rsidRDefault="006646D3" w:rsidP="00C344F1">
            <w:pPr>
              <w:pStyle w:val="ListParagraph"/>
              <w:numPr>
                <w:ilvl w:val="0"/>
                <w:numId w:val="46"/>
              </w:numPr>
              <w:spacing w:before="40" w:after="20"/>
              <w:ind w:left="170" w:hanging="170"/>
              <w:contextualSpacing w:val="0"/>
              <w:rPr>
                <w:rFonts w:ascii="Arial" w:hAnsi="Arial" w:cs="Arial"/>
                <w:sz w:val="22"/>
                <w:szCs w:val="22"/>
                <w:lang w:eastAsia="en-GB"/>
              </w:rPr>
            </w:pPr>
            <w:r w:rsidRPr="00023387">
              <w:rPr>
                <w:rFonts w:ascii="Arial" w:hAnsi="Arial" w:cs="Arial"/>
                <w:sz w:val="22"/>
                <w:szCs w:val="22"/>
                <w:lang w:eastAsia="en-GB"/>
              </w:rPr>
              <w:t>Islington Urban Design Guide SPD</w:t>
            </w:r>
          </w:p>
          <w:p w14:paraId="4E3C5153" w14:textId="77777777" w:rsidR="006646D3" w:rsidRPr="00023387" w:rsidRDefault="00EE479F" w:rsidP="00C344F1">
            <w:pPr>
              <w:spacing w:before="40" w:after="20"/>
              <w:ind w:left="170" w:hanging="170"/>
              <w:rPr>
                <w:rFonts w:cs="Arial"/>
                <w:szCs w:val="22"/>
              </w:rPr>
            </w:pPr>
            <w:r w:rsidRPr="00023387">
              <w:rPr>
                <w:rFonts w:cs="Arial"/>
                <w:szCs w:val="22"/>
              </w:rPr>
              <w:tab/>
            </w:r>
            <w:r w:rsidR="006646D3" w:rsidRPr="00023387">
              <w:rPr>
                <w:rFonts w:cs="Arial"/>
                <w:szCs w:val="22"/>
              </w:rPr>
              <w:t xml:space="preserve">Note: Further guidance on information that </w:t>
            </w:r>
            <w:r w:rsidR="00023387" w:rsidRPr="00023387">
              <w:rPr>
                <w:rFonts w:cs="Arial"/>
                <w:szCs w:val="22"/>
              </w:rPr>
              <w:t>may be required is set out in The Code of Best Practice on Mobile Network Development in England (2016)</w:t>
            </w:r>
          </w:p>
        </w:tc>
      </w:tr>
      <w:tr w:rsidR="006646D3" w:rsidRPr="004E08B1" w14:paraId="08CEED6E" w14:textId="77777777" w:rsidTr="00A4776D">
        <w:trPr>
          <w:trHeight w:val="70"/>
        </w:trPr>
        <w:tc>
          <w:tcPr>
            <w:tcW w:w="2329" w:type="dxa"/>
          </w:tcPr>
          <w:p w14:paraId="1838C1C2" w14:textId="77777777" w:rsidR="006646D3" w:rsidRPr="001C6021" w:rsidRDefault="00F03136" w:rsidP="00A4776D">
            <w:pPr>
              <w:spacing w:before="40" w:after="40"/>
              <w:rPr>
                <w:rFonts w:cs="Arial"/>
                <w:b/>
                <w:szCs w:val="22"/>
              </w:rPr>
            </w:pPr>
            <w:r>
              <w:rPr>
                <w:rFonts w:cs="Arial"/>
                <w:b/>
                <w:szCs w:val="22"/>
              </w:rPr>
              <w:t>31</w:t>
            </w:r>
            <w:r w:rsidR="006646D3" w:rsidRPr="001C6021">
              <w:rPr>
                <w:rFonts w:cs="Arial"/>
                <w:b/>
                <w:szCs w:val="22"/>
              </w:rPr>
              <w:t>.</w:t>
            </w:r>
            <w:bookmarkStart w:id="31" w:name="Transport"/>
            <w:r w:rsidR="006646D3" w:rsidRPr="001C6021">
              <w:rPr>
                <w:rFonts w:cs="Arial"/>
                <w:b/>
                <w:szCs w:val="22"/>
              </w:rPr>
              <w:t>Transport assessment and Full or Local level travel plan</w:t>
            </w:r>
            <w:bookmarkEnd w:id="31"/>
          </w:p>
        </w:tc>
        <w:tc>
          <w:tcPr>
            <w:tcW w:w="2866" w:type="dxa"/>
          </w:tcPr>
          <w:p w14:paraId="546DF5D5" w14:textId="77777777" w:rsidR="006646D3" w:rsidRPr="00212D68" w:rsidRDefault="006646D3" w:rsidP="00A4776D">
            <w:pPr>
              <w:spacing w:before="40" w:after="40"/>
              <w:rPr>
                <w:rFonts w:cs="Arial"/>
                <w:szCs w:val="22"/>
              </w:rPr>
            </w:pPr>
            <w:r w:rsidRPr="00212D68">
              <w:rPr>
                <w:rFonts w:cs="Arial"/>
                <w:szCs w:val="22"/>
              </w:rPr>
              <w:t>All proposals above the following thresholds:</w:t>
            </w:r>
          </w:p>
          <w:p w14:paraId="197CDBBA" w14:textId="77777777" w:rsidR="006646D3" w:rsidRPr="00212D68" w:rsidRDefault="00D2280D" w:rsidP="002F41C5">
            <w:pPr>
              <w:pStyle w:val="ListParagraph"/>
              <w:tabs>
                <w:tab w:val="left" w:pos="333"/>
              </w:tabs>
              <w:spacing w:before="40" w:after="40"/>
              <w:ind w:left="0"/>
              <w:contextualSpacing w:val="0"/>
              <w:rPr>
                <w:rFonts w:ascii="Arial" w:hAnsi="Arial" w:cs="Arial"/>
                <w:sz w:val="22"/>
                <w:szCs w:val="22"/>
                <w:lang w:eastAsia="en-GB"/>
              </w:rPr>
            </w:pPr>
            <w:r>
              <w:rPr>
                <w:rFonts w:ascii="Arial" w:hAnsi="Arial" w:cs="Arial"/>
                <w:b/>
                <w:sz w:val="22"/>
                <w:szCs w:val="22"/>
                <w:lang w:eastAsia="en-GB"/>
              </w:rPr>
              <w:t>E(a) Retail</w:t>
            </w:r>
            <w:r w:rsidR="006646D3" w:rsidRPr="002F41C5">
              <w:rPr>
                <w:rFonts w:ascii="Arial" w:hAnsi="Arial" w:cs="Arial"/>
                <w:b/>
                <w:sz w:val="22"/>
                <w:szCs w:val="22"/>
                <w:lang w:eastAsia="en-GB"/>
              </w:rPr>
              <w:t>:</w:t>
            </w:r>
            <w:r w:rsidR="006646D3" w:rsidRPr="00212D68">
              <w:rPr>
                <w:rFonts w:ascii="Arial" w:hAnsi="Arial" w:cs="Arial"/>
                <w:sz w:val="22"/>
                <w:szCs w:val="22"/>
                <w:lang w:eastAsia="en-GB"/>
              </w:rPr>
              <w:t xml:space="preserve"> 1,000sqm or greater</w:t>
            </w:r>
          </w:p>
          <w:p w14:paraId="66061EE6" w14:textId="77777777" w:rsidR="006646D3" w:rsidRPr="00212D68" w:rsidRDefault="00D2280D" w:rsidP="002F41C5">
            <w:pPr>
              <w:pStyle w:val="ListParagraph"/>
              <w:tabs>
                <w:tab w:val="left" w:pos="333"/>
              </w:tabs>
              <w:spacing w:before="40" w:after="40"/>
              <w:ind w:left="0"/>
              <w:contextualSpacing w:val="0"/>
              <w:rPr>
                <w:rFonts w:ascii="Arial" w:hAnsi="Arial" w:cs="Arial"/>
                <w:sz w:val="22"/>
                <w:szCs w:val="22"/>
                <w:lang w:eastAsia="en-GB"/>
              </w:rPr>
            </w:pPr>
            <w:r>
              <w:rPr>
                <w:rFonts w:ascii="Arial" w:hAnsi="Arial" w:cs="Arial"/>
                <w:b/>
                <w:sz w:val="22"/>
                <w:szCs w:val="22"/>
                <w:lang w:eastAsia="en-GB"/>
              </w:rPr>
              <w:t xml:space="preserve">E(b)/ Sui Generis hot food takeaway and bar/public house use </w:t>
            </w:r>
            <w:r w:rsidR="006646D3" w:rsidRPr="002F41C5">
              <w:rPr>
                <w:rFonts w:ascii="Arial" w:hAnsi="Arial" w:cs="Arial"/>
                <w:b/>
                <w:sz w:val="22"/>
                <w:szCs w:val="22"/>
                <w:lang w:eastAsia="en-GB"/>
              </w:rPr>
              <w:t>:</w:t>
            </w:r>
            <w:r w:rsidR="006646D3" w:rsidRPr="00212D68">
              <w:rPr>
                <w:rFonts w:ascii="Arial" w:hAnsi="Arial" w:cs="Arial"/>
                <w:sz w:val="22"/>
                <w:szCs w:val="22"/>
                <w:lang w:eastAsia="en-GB"/>
              </w:rPr>
              <w:t xml:space="preserve"> 750sqm or greater </w:t>
            </w:r>
          </w:p>
          <w:p w14:paraId="13DC3D77" w14:textId="77777777" w:rsidR="006646D3" w:rsidRPr="00212D68" w:rsidRDefault="006646D3" w:rsidP="002F41C5">
            <w:pPr>
              <w:pStyle w:val="ListParagraph"/>
              <w:tabs>
                <w:tab w:val="left" w:pos="333"/>
              </w:tabs>
              <w:spacing w:before="40" w:after="40"/>
              <w:ind w:left="0"/>
              <w:contextualSpacing w:val="0"/>
              <w:rPr>
                <w:rFonts w:ascii="Arial" w:hAnsi="Arial" w:cs="Arial"/>
                <w:sz w:val="22"/>
                <w:szCs w:val="22"/>
                <w:lang w:eastAsia="en-GB"/>
              </w:rPr>
            </w:pPr>
            <w:r w:rsidRPr="002F41C5">
              <w:rPr>
                <w:rFonts w:ascii="Arial" w:hAnsi="Arial" w:cs="Arial"/>
                <w:b/>
                <w:sz w:val="22"/>
                <w:szCs w:val="22"/>
                <w:lang w:eastAsia="en-GB"/>
              </w:rPr>
              <w:lastRenderedPageBreak/>
              <w:t>B2/B8</w:t>
            </w:r>
            <w:r w:rsidR="00D2280D">
              <w:rPr>
                <w:rFonts w:ascii="Arial" w:hAnsi="Arial" w:cs="Arial"/>
                <w:b/>
                <w:sz w:val="22"/>
                <w:szCs w:val="22"/>
                <w:lang w:eastAsia="en-GB"/>
              </w:rPr>
              <w:t>/E(c)/E(g)</w:t>
            </w:r>
            <w:r w:rsidRPr="002F41C5">
              <w:rPr>
                <w:rFonts w:ascii="Arial" w:hAnsi="Arial" w:cs="Arial"/>
                <w:b/>
                <w:sz w:val="22"/>
                <w:szCs w:val="22"/>
                <w:lang w:eastAsia="en-GB"/>
              </w:rPr>
              <w:t>:</w:t>
            </w:r>
            <w:r w:rsidRPr="00212D68">
              <w:rPr>
                <w:rFonts w:ascii="Arial" w:hAnsi="Arial" w:cs="Arial"/>
                <w:sz w:val="22"/>
                <w:szCs w:val="22"/>
                <w:lang w:eastAsia="en-GB"/>
              </w:rPr>
              <w:t xml:space="preserve"> 2,500sqm or greater</w:t>
            </w:r>
          </w:p>
          <w:p w14:paraId="032EC4E4" w14:textId="77777777" w:rsidR="006646D3" w:rsidRPr="00212D68" w:rsidRDefault="006646D3" w:rsidP="002F41C5">
            <w:pPr>
              <w:pStyle w:val="ListParagraph"/>
              <w:tabs>
                <w:tab w:val="left" w:pos="333"/>
              </w:tabs>
              <w:spacing w:before="40" w:after="40"/>
              <w:ind w:left="0"/>
              <w:contextualSpacing w:val="0"/>
              <w:rPr>
                <w:rFonts w:ascii="Arial" w:hAnsi="Arial" w:cs="Arial"/>
                <w:sz w:val="22"/>
                <w:szCs w:val="22"/>
                <w:lang w:eastAsia="en-GB"/>
              </w:rPr>
            </w:pPr>
            <w:r w:rsidRPr="002F41C5">
              <w:rPr>
                <w:rFonts w:ascii="Arial" w:hAnsi="Arial" w:cs="Arial"/>
                <w:b/>
                <w:sz w:val="22"/>
                <w:szCs w:val="22"/>
                <w:lang w:eastAsia="en-GB"/>
              </w:rPr>
              <w:t>C1:</w:t>
            </w:r>
            <w:r w:rsidRPr="00212D68">
              <w:rPr>
                <w:rFonts w:ascii="Arial" w:hAnsi="Arial" w:cs="Arial"/>
                <w:sz w:val="22"/>
                <w:szCs w:val="22"/>
                <w:lang w:eastAsia="en-GB"/>
              </w:rPr>
              <w:t xml:space="preserve"> 50 beds or greater</w:t>
            </w:r>
          </w:p>
          <w:p w14:paraId="34441D52" w14:textId="77777777" w:rsidR="006646D3" w:rsidRPr="00212D68" w:rsidRDefault="006646D3" w:rsidP="002F41C5">
            <w:pPr>
              <w:pStyle w:val="ListParagraph"/>
              <w:tabs>
                <w:tab w:val="left" w:pos="333"/>
              </w:tabs>
              <w:spacing w:before="40" w:after="40"/>
              <w:ind w:left="0"/>
              <w:contextualSpacing w:val="0"/>
              <w:rPr>
                <w:rFonts w:ascii="Arial" w:hAnsi="Arial" w:cs="Arial"/>
                <w:sz w:val="22"/>
                <w:szCs w:val="22"/>
                <w:lang w:eastAsia="en-GB"/>
              </w:rPr>
            </w:pPr>
            <w:r w:rsidRPr="002F41C5">
              <w:rPr>
                <w:rFonts w:ascii="Arial" w:hAnsi="Arial" w:cs="Arial"/>
                <w:b/>
                <w:sz w:val="22"/>
                <w:szCs w:val="22"/>
                <w:lang w:eastAsia="en-GB"/>
              </w:rPr>
              <w:t>C3:</w:t>
            </w:r>
            <w:r w:rsidRPr="00212D68">
              <w:rPr>
                <w:rFonts w:ascii="Arial" w:hAnsi="Arial" w:cs="Arial"/>
                <w:sz w:val="22"/>
                <w:szCs w:val="22"/>
                <w:lang w:eastAsia="en-GB"/>
              </w:rPr>
              <w:t xml:space="preserve"> 50 residents or greater</w:t>
            </w:r>
          </w:p>
          <w:p w14:paraId="34259900" w14:textId="77777777" w:rsidR="006646D3" w:rsidRPr="00212D68" w:rsidRDefault="00D2280D" w:rsidP="002F41C5">
            <w:pPr>
              <w:pStyle w:val="ListParagraph"/>
              <w:tabs>
                <w:tab w:val="left" w:pos="333"/>
              </w:tabs>
              <w:spacing w:before="40" w:after="40"/>
              <w:ind w:left="0"/>
              <w:contextualSpacing w:val="0"/>
              <w:rPr>
                <w:rFonts w:ascii="Arial" w:hAnsi="Arial" w:cs="Arial"/>
                <w:sz w:val="22"/>
                <w:szCs w:val="22"/>
                <w:lang w:eastAsia="en-GB"/>
              </w:rPr>
            </w:pPr>
            <w:r>
              <w:rPr>
                <w:rFonts w:ascii="Arial" w:hAnsi="Arial" w:cs="Arial"/>
                <w:b/>
                <w:sz w:val="22"/>
                <w:szCs w:val="22"/>
                <w:lang w:eastAsia="en-GB"/>
              </w:rPr>
              <w:t>E€</w:t>
            </w:r>
            <w:r w:rsidR="006646D3" w:rsidRPr="00212D68">
              <w:rPr>
                <w:rFonts w:ascii="Arial" w:hAnsi="Arial" w:cs="Arial"/>
                <w:sz w:val="22"/>
                <w:szCs w:val="22"/>
                <w:lang w:eastAsia="en-GB"/>
              </w:rPr>
              <w:t xml:space="preserve"> </w:t>
            </w:r>
            <w:r>
              <w:rPr>
                <w:rFonts w:ascii="Arial" w:hAnsi="Arial" w:cs="Arial"/>
                <w:b/>
                <w:sz w:val="22"/>
                <w:szCs w:val="22"/>
                <w:lang w:eastAsia="en-GB"/>
              </w:rPr>
              <w:t>hospitals/medical centres</w:t>
            </w:r>
            <w:r w:rsidR="006646D3" w:rsidRPr="002F41C5">
              <w:rPr>
                <w:rFonts w:ascii="Arial" w:hAnsi="Arial" w:cs="Arial"/>
                <w:b/>
                <w:sz w:val="22"/>
                <w:szCs w:val="22"/>
                <w:lang w:eastAsia="en-GB"/>
              </w:rPr>
              <w:t>:</w:t>
            </w:r>
            <w:r w:rsidR="006646D3" w:rsidRPr="00212D68">
              <w:rPr>
                <w:rFonts w:ascii="Arial" w:hAnsi="Arial" w:cs="Arial"/>
                <w:sz w:val="22"/>
                <w:szCs w:val="22"/>
                <w:lang w:eastAsia="en-GB"/>
              </w:rPr>
              <w:t xml:space="preserve"> 50 staff or greater</w:t>
            </w:r>
          </w:p>
          <w:p w14:paraId="216B670C" w14:textId="77777777" w:rsidR="006646D3" w:rsidRPr="00212D68" w:rsidRDefault="001B650E" w:rsidP="002F41C5">
            <w:pPr>
              <w:pStyle w:val="ListParagraph"/>
              <w:tabs>
                <w:tab w:val="left" w:pos="333"/>
              </w:tabs>
              <w:spacing w:before="40" w:after="40"/>
              <w:ind w:left="0"/>
              <w:contextualSpacing w:val="0"/>
              <w:rPr>
                <w:rFonts w:ascii="Arial" w:hAnsi="Arial" w:cs="Arial"/>
                <w:sz w:val="22"/>
                <w:szCs w:val="22"/>
                <w:lang w:eastAsia="en-GB"/>
              </w:rPr>
            </w:pPr>
            <w:r>
              <w:rPr>
                <w:rFonts w:ascii="Arial" w:hAnsi="Arial" w:cs="Arial"/>
                <w:b/>
                <w:sz w:val="22"/>
                <w:szCs w:val="22"/>
                <w:lang w:eastAsia="en-GB"/>
              </w:rPr>
              <w:t>F1(a)</w:t>
            </w:r>
            <w:r w:rsidR="006646D3" w:rsidRPr="002F41C5">
              <w:rPr>
                <w:rFonts w:ascii="Arial" w:hAnsi="Arial" w:cs="Arial"/>
                <w:b/>
                <w:sz w:val="22"/>
                <w:szCs w:val="22"/>
                <w:lang w:eastAsia="en-GB"/>
              </w:rPr>
              <w:t xml:space="preserve"> schools:</w:t>
            </w:r>
            <w:r w:rsidR="006646D3" w:rsidRPr="00212D68">
              <w:rPr>
                <w:rFonts w:ascii="Arial" w:hAnsi="Arial" w:cs="Arial"/>
                <w:sz w:val="22"/>
                <w:szCs w:val="22"/>
                <w:lang w:eastAsia="en-GB"/>
              </w:rPr>
              <w:t xml:space="preserve"> all developments to have a school travel plan</w:t>
            </w:r>
          </w:p>
          <w:p w14:paraId="305D0D3A" w14:textId="77777777" w:rsidR="006646D3" w:rsidRPr="00212D68" w:rsidRDefault="001B650E" w:rsidP="002F41C5">
            <w:pPr>
              <w:pStyle w:val="ListParagraph"/>
              <w:tabs>
                <w:tab w:val="left" w:pos="333"/>
              </w:tabs>
              <w:spacing w:before="40" w:after="40"/>
              <w:ind w:left="0"/>
              <w:contextualSpacing w:val="0"/>
              <w:rPr>
                <w:rFonts w:ascii="Arial" w:hAnsi="Arial" w:cs="Arial"/>
                <w:sz w:val="22"/>
                <w:szCs w:val="22"/>
                <w:lang w:eastAsia="en-GB"/>
              </w:rPr>
            </w:pPr>
            <w:r>
              <w:rPr>
                <w:rFonts w:ascii="Arial" w:hAnsi="Arial" w:cs="Arial"/>
                <w:b/>
                <w:sz w:val="22"/>
                <w:szCs w:val="22"/>
                <w:lang w:eastAsia="en-GB"/>
              </w:rPr>
              <w:t>F1(a)</w:t>
            </w:r>
            <w:r w:rsidR="006646D3" w:rsidRPr="002F41C5">
              <w:rPr>
                <w:rFonts w:ascii="Arial" w:hAnsi="Arial" w:cs="Arial"/>
                <w:b/>
                <w:sz w:val="22"/>
                <w:szCs w:val="22"/>
                <w:lang w:eastAsia="en-GB"/>
              </w:rPr>
              <w:t xml:space="preserve"> higher/further education:</w:t>
            </w:r>
            <w:r w:rsidR="006646D3" w:rsidRPr="00212D68">
              <w:rPr>
                <w:rFonts w:ascii="Arial" w:hAnsi="Arial" w:cs="Arial"/>
                <w:sz w:val="22"/>
                <w:szCs w:val="22"/>
                <w:lang w:eastAsia="en-GB"/>
              </w:rPr>
              <w:t xml:space="preserve"> 2,500sqm or greater</w:t>
            </w:r>
          </w:p>
          <w:p w14:paraId="7CD14A0D" w14:textId="77777777" w:rsidR="006646D3" w:rsidRPr="00212D68" w:rsidRDefault="001B650E" w:rsidP="002F41C5">
            <w:pPr>
              <w:pStyle w:val="ListParagraph"/>
              <w:tabs>
                <w:tab w:val="left" w:pos="333"/>
              </w:tabs>
              <w:spacing w:before="40" w:after="40"/>
              <w:ind w:left="0"/>
              <w:contextualSpacing w:val="0"/>
              <w:rPr>
                <w:rFonts w:ascii="Arial" w:hAnsi="Arial" w:cs="Arial"/>
                <w:sz w:val="22"/>
                <w:szCs w:val="22"/>
                <w:lang w:eastAsia="en-GB"/>
              </w:rPr>
            </w:pPr>
            <w:r>
              <w:rPr>
                <w:rFonts w:ascii="Arial" w:hAnsi="Arial" w:cs="Arial"/>
                <w:b/>
                <w:sz w:val="22"/>
                <w:szCs w:val="22"/>
                <w:lang w:eastAsia="en-GB"/>
              </w:rPr>
              <w:t>F1(c)</w:t>
            </w:r>
            <w:r w:rsidR="00D2280D">
              <w:rPr>
                <w:rFonts w:ascii="Arial" w:hAnsi="Arial" w:cs="Arial"/>
                <w:b/>
                <w:sz w:val="22"/>
                <w:szCs w:val="22"/>
                <w:lang w:eastAsia="en-GB"/>
              </w:rPr>
              <w:t xml:space="preserve"> and F1€</w:t>
            </w:r>
            <w:r w:rsidR="006646D3" w:rsidRPr="002F41C5">
              <w:rPr>
                <w:rFonts w:ascii="Arial" w:hAnsi="Arial" w:cs="Arial"/>
                <w:b/>
                <w:sz w:val="22"/>
                <w:szCs w:val="22"/>
                <w:lang w:eastAsia="en-GB"/>
              </w:rPr>
              <w:t xml:space="preserve"> museum/gallery:</w:t>
            </w:r>
            <w:r w:rsidR="006646D3" w:rsidRPr="00212D68">
              <w:rPr>
                <w:rFonts w:ascii="Arial" w:hAnsi="Arial" w:cs="Arial"/>
                <w:sz w:val="22"/>
                <w:szCs w:val="22"/>
                <w:lang w:eastAsia="en-GB"/>
              </w:rPr>
              <w:t xml:space="preserve"> 100,000 or greater visitors annually</w:t>
            </w:r>
          </w:p>
          <w:p w14:paraId="0412C8B7" w14:textId="77777777" w:rsidR="006646D3" w:rsidRPr="00212D68" w:rsidRDefault="001B650E" w:rsidP="002F41C5">
            <w:pPr>
              <w:pStyle w:val="ListParagraph"/>
              <w:tabs>
                <w:tab w:val="left" w:pos="333"/>
              </w:tabs>
              <w:spacing w:before="40" w:after="40"/>
              <w:ind w:left="0"/>
              <w:contextualSpacing w:val="0"/>
              <w:rPr>
                <w:rFonts w:ascii="Arial" w:hAnsi="Arial" w:cs="Arial"/>
                <w:sz w:val="22"/>
                <w:szCs w:val="22"/>
              </w:rPr>
            </w:pPr>
            <w:r>
              <w:rPr>
                <w:rFonts w:ascii="Arial" w:hAnsi="Arial" w:cs="Arial"/>
                <w:b/>
                <w:sz w:val="22"/>
                <w:szCs w:val="22"/>
                <w:lang w:eastAsia="en-GB"/>
              </w:rPr>
              <w:t>F1(f)</w:t>
            </w:r>
            <w:r w:rsidR="006646D3" w:rsidRPr="002F41C5">
              <w:rPr>
                <w:rFonts w:ascii="Arial" w:hAnsi="Arial" w:cs="Arial"/>
                <w:b/>
                <w:sz w:val="22"/>
                <w:szCs w:val="22"/>
                <w:lang w:eastAsia="en-GB"/>
              </w:rPr>
              <w:t xml:space="preserve"> places of worship:</w:t>
            </w:r>
            <w:r w:rsidR="006646D3" w:rsidRPr="00212D68">
              <w:rPr>
                <w:rFonts w:ascii="Arial" w:hAnsi="Arial" w:cs="Arial"/>
                <w:sz w:val="22"/>
                <w:szCs w:val="22"/>
                <w:lang w:eastAsia="en-GB"/>
              </w:rPr>
              <w:t xml:space="preserve"> 200 or greater members/attendees</w:t>
            </w:r>
          </w:p>
          <w:p w14:paraId="5FAACED9" w14:textId="77777777" w:rsidR="00D2280D" w:rsidRPr="00D2280D" w:rsidRDefault="00AB3B28" w:rsidP="002F41C5">
            <w:pPr>
              <w:pStyle w:val="ListParagraph"/>
              <w:tabs>
                <w:tab w:val="left" w:pos="333"/>
              </w:tabs>
              <w:spacing w:before="40"/>
              <w:ind w:left="0"/>
              <w:contextualSpacing w:val="0"/>
            </w:pPr>
            <w:r>
              <w:rPr>
                <w:rFonts w:ascii="Arial" w:hAnsi="Arial" w:cs="Arial"/>
                <w:b/>
                <w:sz w:val="22"/>
                <w:szCs w:val="22"/>
                <w:lang w:eastAsia="en-GB"/>
              </w:rPr>
              <w:t>E(d) and F2</w:t>
            </w:r>
            <w:r w:rsidR="00994B1F">
              <w:rPr>
                <w:rFonts w:ascii="Arial" w:hAnsi="Arial" w:cs="Arial"/>
                <w:b/>
                <w:sz w:val="22"/>
                <w:szCs w:val="22"/>
                <w:lang w:eastAsia="en-GB"/>
              </w:rPr>
              <w:t xml:space="preserve"> (c</w:t>
            </w:r>
            <w:r w:rsidR="00D2280D">
              <w:rPr>
                <w:rFonts w:ascii="Arial" w:hAnsi="Arial" w:cs="Arial"/>
                <w:b/>
                <w:sz w:val="22"/>
                <w:szCs w:val="22"/>
                <w:lang w:eastAsia="en-GB"/>
              </w:rPr>
              <w:t>-</w:t>
            </w:r>
            <w:r w:rsidR="00994B1F">
              <w:rPr>
                <w:rFonts w:ascii="Arial" w:hAnsi="Arial" w:cs="Arial"/>
                <w:b/>
                <w:sz w:val="22"/>
                <w:szCs w:val="22"/>
                <w:lang w:eastAsia="en-GB"/>
              </w:rPr>
              <w:t>d)</w:t>
            </w:r>
            <w:r>
              <w:rPr>
                <w:rFonts w:ascii="Arial" w:hAnsi="Arial" w:cs="Arial"/>
                <w:b/>
                <w:sz w:val="22"/>
                <w:szCs w:val="22"/>
                <w:lang w:eastAsia="en-GB"/>
              </w:rPr>
              <w:t xml:space="preserve"> </w:t>
            </w:r>
            <w:r w:rsidR="00D2280D">
              <w:rPr>
                <w:rFonts w:ascii="Arial" w:hAnsi="Arial" w:cs="Arial"/>
                <w:b/>
                <w:sz w:val="22"/>
                <w:szCs w:val="22"/>
                <w:lang w:eastAsia="en-GB"/>
              </w:rPr>
              <w:t>and Sui Generis uses Assembly and Lesirue</w:t>
            </w:r>
            <w:r w:rsidR="006646D3" w:rsidRPr="002F41C5">
              <w:rPr>
                <w:rFonts w:ascii="Arial" w:hAnsi="Arial" w:cs="Arial"/>
                <w:b/>
                <w:sz w:val="22"/>
                <w:szCs w:val="22"/>
                <w:lang w:eastAsia="en-GB"/>
              </w:rPr>
              <w:t>:</w:t>
            </w:r>
            <w:r w:rsidR="006646D3" w:rsidRPr="00212D68">
              <w:rPr>
                <w:rFonts w:ascii="Arial" w:hAnsi="Arial" w:cs="Arial"/>
                <w:sz w:val="22"/>
                <w:szCs w:val="22"/>
                <w:lang w:eastAsia="en-GB"/>
              </w:rPr>
              <w:t xml:space="preserve"> 1,000sqm or greater</w:t>
            </w:r>
            <w:r w:rsidR="00D2280D">
              <w:rPr>
                <w:rFonts w:ascii="Arial" w:hAnsi="Arial" w:cs="Arial"/>
                <w:sz w:val="22"/>
                <w:szCs w:val="22"/>
                <w:lang w:eastAsia="en-GB"/>
              </w:rPr>
              <w:t xml:space="preserve"> </w:t>
            </w:r>
            <w:r w:rsidR="00D2280D" w:rsidRPr="00D2280D">
              <w:rPr>
                <w:rFonts w:ascii="Arial" w:hAnsi="Arial" w:cs="Arial"/>
                <w:b/>
                <w:sz w:val="22"/>
                <w:szCs w:val="22"/>
                <w:lang w:eastAsia="en-GB"/>
              </w:rPr>
              <w:t>General Class E (unspecified activity):</w:t>
            </w:r>
            <w:r w:rsidR="00D2280D" w:rsidRPr="00212D68">
              <w:rPr>
                <w:rFonts w:ascii="Arial" w:hAnsi="Arial" w:cs="Arial"/>
                <w:sz w:val="22"/>
                <w:szCs w:val="22"/>
                <w:lang w:eastAsia="en-GB"/>
              </w:rPr>
              <w:t xml:space="preserve"> </w:t>
            </w:r>
            <w:r w:rsidR="00D2280D">
              <w:rPr>
                <w:rFonts w:ascii="Arial" w:hAnsi="Arial" w:cs="Arial"/>
                <w:sz w:val="22"/>
                <w:szCs w:val="22"/>
                <w:lang w:eastAsia="en-GB"/>
              </w:rPr>
              <w:t>750</w:t>
            </w:r>
            <w:r w:rsidR="00D2280D" w:rsidRPr="00212D68">
              <w:rPr>
                <w:rFonts w:ascii="Arial" w:hAnsi="Arial" w:cs="Arial"/>
                <w:sz w:val="22"/>
                <w:szCs w:val="22"/>
                <w:lang w:eastAsia="en-GB"/>
              </w:rPr>
              <w:t>sqm or greater</w:t>
            </w:r>
          </w:p>
          <w:p w14:paraId="36CE47C7" w14:textId="77777777" w:rsidR="006646D3" w:rsidRPr="00212D68" w:rsidRDefault="006646D3" w:rsidP="00D2280D">
            <w:pPr>
              <w:pStyle w:val="ListParagraph"/>
              <w:tabs>
                <w:tab w:val="left" w:pos="333"/>
              </w:tabs>
              <w:spacing w:before="40"/>
              <w:ind w:left="0"/>
              <w:contextualSpacing w:val="0"/>
              <w:rPr>
                <w:rFonts w:ascii="Arial" w:hAnsi="Arial" w:cs="Arial"/>
                <w:sz w:val="22"/>
                <w:szCs w:val="22"/>
                <w:lang w:eastAsia="en-GB"/>
              </w:rPr>
            </w:pPr>
          </w:p>
        </w:tc>
        <w:tc>
          <w:tcPr>
            <w:tcW w:w="6501" w:type="dxa"/>
          </w:tcPr>
          <w:p w14:paraId="22A47B2E" w14:textId="77777777" w:rsidR="006646D3" w:rsidRPr="00212D68" w:rsidRDefault="006646D3" w:rsidP="00880C1F">
            <w:pPr>
              <w:spacing w:before="40" w:after="80"/>
              <w:rPr>
                <w:rFonts w:cs="Arial"/>
                <w:szCs w:val="22"/>
              </w:rPr>
            </w:pPr>
            <w:r w:rsidRPr="00212D68">
              <w:rPr>
                <w:rFonts w:cs="Arial"/>
                <w:szCs w:val="22"/>
              </w:rPr>
              <w:lastRenderedPageBreak/>
              <w:t xml:space="preserve">The Transport Assessment should identify the impact of the proposal on the transport infrastructure including road capacity, public transport and walking and cycling infrastructure.  </w:t>
            </w:r>
          </w:p>
          <w:p w14:paraId="1B165E0B" w14:textId="77777777" w:rsidR="006646D3" w:rsidRPr="00212D68" w:rsidRDefault="006646D3" w:rsidP="00880C1F">
            <w:pPr>
              <w:spacing w:before="40" w:after="80"/>
              <w:rPr>
                <w:rFonts w:cs="Arial"/>
                <w:szCs w:val="22"/>
              </w:rPr>
            </w:pPr>
            <w:r w:rsidRPr="00212D68">
              <w:rPr>
                <w:rFonts w:cs="Arial"/>
                <w:szCs w:val="22"/>
              </w:rPr>
              <w:t xml:space="preserve">Coverage and detail should reflect the scale of the development and the extent of the transport implications of the proposal. For smaller schemes, the transport aspects of the application should be outlined. For Major proposals, appropriate baseline data should be considered, alongside cumulative effects of existing and potential development in the area. Accessibility to the site </w:t>
            </w:r>
            <w:r w:rsidRPr="00212D68">
              <w:rPr>
                <w:rFonts w:cs="Arial"/>
                <w:szCs w:val="22"/>
              </w:rPr>
              <w:lastRenderedPageBreak/>
              <w:t>by all modes of transport should be outlined, likely modal splits of journeys to and from the site provided, and needs of all users (including people with a disability) considered.</w:t>
            </w:r>
          </w:p>
          <w:p w14:paraId="442286AA" w14:textId="77777777" w:rsidR="006646D3" w:rsidRPr="00212D68" w:rsidRDefault="006646D3" w:rsidP="00880C1F">
            <w:pPr>
              <w:spacing w:before="40" w:after="80"/>
              <w:rPr>
                <w:rFonts w:cs="Arial"/>
                <w:szCs w:val="22"/>
              </w:rPr>
            </w:pPr>
            <w:r w:rsidRPr="00212D68">
              <w:rPr>
                <w:rFonts w:cs="Arial"/>
                <w:szCs w:val="22"/>
              </w:rPr>
              <w:t>The Travel Plan should identify how travel to the development will be managed. It must contain proposals to manage sustainably the levels of movement generated with the aim of reducing the environmental impact of vehicles, and promote public transport, walking and cycling opportunities for all users.</w:t>
            </w:r>
          </w:p>
          <w:p w14:paraId="7B950A36" w14:textId="77777777" w:rsidR="006646D3" w:rsidRPr="00212D68" w:rsidRDefault="006646D3" w:rsidP="00880C1F">
            <w:pPr>
              <w:spacing w:before="40" w:after="80"/>
              <w:rPr>
                <w:rFonts w:cs="Arial"/>
                <w:szCs w:val="22"/>
              </w:rPr>
            </w:pPr>
            <w:r w:rsidRPr="00212D68">
              <w:rPr>
                <w:rFonts w:cs="Arial"/>
                <w:szCs w:val="22"/>
              </w:rPr>
              <w:t xml:space="preserve">All Major applications shall be accompanied by a PERS Audit. This should be undertaken with reference to BS8300:2009 and Inclusive Mobility (DfT). </w:t>
            </w:r>
          </w:p>
          <w:p w14:paraId="1FB5AD62" w14:textId="77777777" w:rsidR="006646D3" w:rsidRPr="00212D68" w:rsidRDefault="006646D3" w:rsidP="00880C1F">
            <w:pPr>
              <w:spacing w:before="40" w:after="80"/>
              <w:rPr>
                <w:rFonts w:cs="Arial"/>
                <w:szCs w:val="22"/>
              </w:rPr>
            </w:pPr>
          </w:p>
        </w:tc>
        <w:tc>
          <w:tcPr>
            <w:tcW w:w="3487" w:type="dxa"/>
          </w:tcPr>
          <w:p w14:paraId="17C95482" w14:textId="77777777" w:rsidR="006646D3" w:rsidRPr="00523B71" w:rsidRDefault="006646D3" w:rsidP="00C344F1">
            <w:pPr>
              <w:pStyle w:val="ListParagraph"/>
              <w:numPr>
                <w:ilvl w:val="0"/>
                <w:numId w:val="40"/>
              </w:numPr>
              <w:spacing w:before="40" w:after="20"/>
              <w:ind w:left="170" w:hanging="170"/>
              <w:contextualSpacing w:val="0"/>
              <w:rPr>
                <w:rFonts w:ascii="Arial" w:hAnsi="Arial" w:cs="Arial"/>
                <w:sz w:val="22"/>
                <w:szCs w:val="22"/>
                <w:lang w:eastAsia="en-GB"/>
              </w:rPr>
            </w:pPr>
            <w:r w:rsidRPr="00523B71">
              <w:rPr>
                <w:rFonts w:ascii="Arial" w:hAnsi="Arial" w:cs="Arial"/>
                <w:sz w:val="22"/>
                <w:szCs w:val="22"/>
                <w:lang w:eastAsia="en-GB"/>
              </w:rPr>
              <w:lastRenderedPageBreak/>
              <w:t xml:space="preserve">London Plan Policy </w:t>
            </w:r>
            <w:r w:rsidR="0024570D" w:rsidRPr="00523B71">
              <w:rPr>
                <w:rFonts w:ascii="Arial" w:hAnsi="Arial" w:cs="Arial"/>
                <w:sz w:val="22"/>
                <w:szCs w:val="22"/>
                <w:lang w:eastAsia="en-GB"/>
              </w:rPr>
              <w:t xml:space="preserve"> T4</w:t>
            </w:r>
          </w:p>
          <w:p w14:paraId="21BBB2C8" w14:textId="77777777" w:rsidR="006646D3" w:rsidRPr="00212D68" w:rsidRDefault="006646D3" w:rsidP="00C344F1">
            <w:pPr>
              <w:pStyle w:val="ListParagraph"/>
              <w:numPr>
                <w:ilvl w:val="0"/>
                <w:numId w:val="40"/>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Core Strategy Policy CS10</w:t>
            </w:r>
          </w:p>
          <w:p w14:paraId="38C654EF" w14:textId="77777777" w:rsidR="006646D3" w:rsidRPr="00212D68" w:rsidRDefault="006646D3" w:rsidP="00C344F1">
            <w:pPr>
              <w:pStyle w:val="ListParagraph"/>
              <w:numPr>
                <w:ilvl w:val="0"/>
                <w:numId w:val="40"/>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Development Management Policies DM8.1, DM8.2, DM8.3 and DM8.4</w:t>
            </w:r>
          </w:p>
          <w:p w14:paraId="2BB52A18" w14:textId="77777777" w:rsidR="006646D3" w:rsidRPr="00212D68" w:rsidRDefault="006646D3" w:rsidP="00C344F1">
            <w:pPr>
              <w:pStyle w:val="ListParagraph"/>
              <w:numPr>
                <w:ilvl w:val="0"/>
                <w:numId w:val="40"/>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Planning Obligations (Section 106) SPD</w:t>
            </w:r>
          </w:p>
          <w:p w14:paraId="601CA951" w14:textId="77777777" w:rsidR="006646D3" w:rsidRDefault="006646D3" w:rsidP="00C344F1">
            <w:pPr>
              <w:pStyle w:val="ListParagraph"/>
              <w:numPr>
                <w:ilvl w:val="0"/>
                <w:numId w:val="40"/>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lastRenderedPageBreak/>
              <w:t>Islington’s Transport Strategy 2011 to 2031</w:t>
            </w:r>
          </w:p>
          <w:p w14:paraId="46987705" w14:textId="77777777" w:rsidR="00FF04A6" w:rsidRDefault="00580CD8" w:rsidP="00C344F1">
            <w:pPr>
              <w:pStyle w:val="ListParagraph"/>
              <w:numPr>
                <w:ilvl w:val="0"/>
                <w:numId w:val="40"/>
              </w:numPr>
              <w:spacing w:before="40" w:after="20"/>
              <w:ind w:left="170" w:hanging="170"/>
              <w:contextualSpacing w:val="0"/>
              <w:rPr>
                <w:rFonts w:ascii="Arial" w:hAnsi="Arial" w:cs="Arial"/>
                <w:sz w:val="22"/>
                <w:szCs w:val="22"/>
                <w:lang w:eastAsia="en-GB"/>
              </w:rPr>
            </w:pPr>
            <w:r>
              <w:rPr>
                <w:rFonts w:ascii="Arial" w:hAnsi="Arial" w:cs="Arial"/>
                <w:sz w:val="22"/>
                <w:szCs w:val="22"/>
                <w:lang w:eastAsia="en-GB"/>
              </w:rPr>
              <w:t>Streetbook SPD</w:t>
            </w:r>
          </w:p>
          <w:p w14:paraId="621AD88D" w14:textId="77777777" w:rsidR="00580CD8" w:rsidRPr="00212D68" w:rsidRDefault="00580CD8" w:rsidP="00C344F1">
            <w:pPr>
              <w:pStyle w:val="ListParagraph"/>
              <w:numPr>
                <w:ilvl w:val="0"/>
                <w:numId w:val="40"/>
              </w:numPr>
              <w:spacing w:before="40" w:after="20"/>
              <w:ind w:left="170" w:hanging="170"/>
              <w:contextualSpacing w:val="0"/>
              <w:rPr>
                <w:rFonts w:ascii="Arial" w:hAnsi="Arial" w:cs="Arial"/>
                <w:sz w:val="22"/>
                <w:szCs w:val="22"/>
                <w:lang w:eastAsia="en-GB"/>
              </w:rPr>
            </w:pPr>
            <w:r w:rsidRPr="000625C4">
              <w:rPr>
                <w:rFonts w:ascii="Arial" w:hAnsi="Arial" w:cs="Arial"/>
                <w:sz w:val="22"/>
                <w:szCs w:val="22"/>
                <w:lang w:eastAsia="en-GB"/>
              </w:rPr>
              <w:t>Inclusive Design in Islington SPD</w:t>
            </w:r>
          </w:p>
          <w:p w14:paraId="3AF27BFB" w14:textId="77777777" w:rsidR="006646D3" w:rsidRPr="00212D68" w:rsidRDefault="00EE479F" w:rsidP="00C344F1">
            <w:pPr>
              <w:spacing w:before="40" w:after="20"/>
              <w:ind w:left="170" w:hanging="170"/>
              <w:rPr>
                <w:rFonts w:cs="Arial"/>
                <w:szCs w:val="22"/>
              </w:rPr>
            </w:pPr>
            <w:r>
              <w:rPr>
                <w:rFonts w:cs="Arial"/>
                <w:szCs w:val="22"/>
              </w:rPr>
              <w:tab/>
            </w:r>
            <w:r w:rsidR="006646D3" w:rsidRPr="00212D68">
              <w:rPr>
                <w:rFonts w:cs="Arial"/>
                <w:szCs w:val="22"/>
              </w:rPr>
              <w:t>Note: Appendix 5 to the Development Management Policies identifies thresholds for Transport Assessments and Travel Plans.</w:t>
            </w:r>
          </w:p>
          <w:p w14:paraId="038B0F19" w14:textId="77777777" w:rsidR="006646D3" w:rsidRPr="00212D68" w:rsidRDefault="00EE479F" w:rsidP="00324198">
            <w:pPr>
              <w:spacing w:before="40" w:after="20"/>
              <w:ind w:left="170" w:hanging="170"/>
              <w:rPr>
                <w:rFonts w:cs="Arial"/>
                <w:szCs w:val="22"/>
              </w:rPr>
            </w:pPr>
            <w:r>
              <w:rPr>
                <w:rFonts w:cs="Arial"/>
                <w:szCs w:val="22"/>
              </w:rPr>
              <w:tab/>
            </w:r>
            <w:r w:rsidR="006646D3" w:rsidRPr="00212D68">
              <w:rPr>
                <w:rFonts w:cs="Arial"/>
                <w:szCs w:val="22"/>
              </w:rPr>
              <w:t>Further guidance is provided in Transport for London’s Travel Plan Guidance available at</w:t>
            </w:r>
            <w:r w:rsidR="00324198">
              <w:rPr>
                <w:rFonts w:cs="Arial"/>
                <w:szCs w:val="22"/>
              </w:rPr>
              <w:t xml:space="preserve"> </w:t>
            </w:r>
            <w:hyperlink r:id="rId14" w:history="1">
              <w:r w:rsidR="00324198" w:rsidRPr="008022B3">
                <w:rPr>
                  <w:rStyle w:val="Hyperlink"/>
                  <w:rFonts w:cs="Arial"/>
                  <w:szCs w:val="22"/>
                </w:rPr>
                <w:t>https://tfl.gov.uk/info-for/urban-planning-and-construction/travel-plans</w:t>
              </w:r>
            </w:hyperlink>
            <w:r w:rsidR="00324198">
              <w:rPr>
                <w:rFonts w:cs="Arial"/>
                <w:szCs w:val="22"/>
              </w:rPr>
              <w:t xml:space="preserve"> </w:t>
            </w:r>
            <w:r w:rsidR="006646D3" w:rsidRPr="00212D68">
              <w:rPr>
                <w:rFonts w:cs="Arial"/>
                <w:szCs w:val="22"/>
              </w:rPr>
              <w:t xml:space="preserve">and in the National Planning Practice Guidance on ‘Transport evidence bases in plan making and decision taking’ available at </w:t>
            </w:r>
            <w:hyperlink r:id="rId15" w:history="1">
              <w:r w:rsidR="00324198" w:rsidRPr="008022B3">
                <w:rPr>
                  <w:rStyle w:val="Hyperlink"/>
                  <w:rFonts w:cs="Arial"/>
                  <w:szCs w:val="22"/>
                </w:rPr>
                <w:t>https://www.gov.uk/guidance/transport-evidence-bases-in-plan-making-and-decision-taking</w:t>
              </w:r>
            </w:hyperlink>
            <w:r w:rsidR="00324198">
              <w:rPr>
                <w:rFonts w:cs="Arial"/>
                <w:szCs w:val="22"/>
              </w:rPr>
              <w:t xml:space="preserve"> </w:t>
            </w:r>
          </w:p>
        </w:tc>
      </w:tr>
      <w:tr w:rsidR="006646D3" w:rsidRPr="004E08B1" w14:paraId="51B8C58F" w14:textId="77777777" w:rsidTr="00A4776D">
        <w:trPr>
          <w:trHeight w:val="77"/>
        </w:trPr>
        <w:tc>
          <w:tcPr>
            <w:tcW w:w="2329" w:type="dxa"/>
          </w:tcPr>
          <w:p w14:paraId="0577430C" w14:textId="77777777" w:rsidR="006646D3" w:rsidRPr="001C6021" w:rsidRDefault="006646D3" w:rsidP="00181197">
            <w:pPr>
              <w:spacing w:before="40" w:after="40"/>
              <w:rPr>
                <w:rFonts w:cs="Arial"/>
                <w:b/>
                <w:szCs w:val="22"/>
              </w:rPr>
            </w:pPr>
            <w:r w:rsidRPr="001C6021">
              <w:rPr>
                <w:rFonts w:cs="Arial"/>
                <w:b/>
                <w:szCs w:val="22"/>
              </w:rPr>
              <w:lastRenderedPageBreak/>
              <w:t>3</w:t>
            </w:r>
            <w:r w:rsidR="00F03136">
              <w:rPr>
                <w:rFonts w:cs="Arial"/>
                <w:b/>
                <w:szCs w:val="22"/>
              </w:rPr>
              <w:t>2</w:t>
            </w:r>
            <w:r w:rsidRPr="001C6021">
              <w:rPr>
                <w:rFonts w:cs="Arial"/>
                <w:b/>
                <w:szCs w:val="22"/>
              </w:rPr>
              <w:t>.</w:t>
            </w:r>
            <w:bookmarkStart w:id="32" w:name="Trees"/>
            <w:r w:rsidRPr="001C6021">
              <w:rPr>
                <w:rFonts w:cs="Arial"/>
                <w:b/>
                <w:szCs w:val="22"/>
              </w:rPr>
              <w:t xml:space="preserve">Tree survey, Arboricultural Impact Assessment and Arboricultural Method Statement </w:t>
            </w:r>
            <w:bookmarkEnd w:id="32"/>
          </w:p>
        </w:tc>
        <w:tc>
          <w:tcPr>
            <w:tcW w:w="2866" w:type="dxa"/>
          </w:tcPr>
          <w:p w14:paraId="4B53CBAC" w14:textId="77777777" w:rsidR="006646D3" w:rsidRPr="00212D68" w:rsidRDefault="006646D3" w:rsidP="00A4776D">
            <w:pPr>
              <w:rPr>
                <w:rFonts w:cs="Arial"/>
                <w:szCs w:val="22"/>
              </w:rPr>
            </w:pPr>
            <w:r w:rsidRPr="00212D68">
              <w:rPr>
                <w:rFonts w:cs="Arial"/>
                <w:szCs w:val="22"/>
              </w:rPr>
              <w:t>Proposals that affect trees within the application site or on land adjacent to the site (including street trees).</w:t>
            </w:r>
          </w:p>
          <w:p w14:paraId="68B954AE" w14:textId="77777777" w:rsidR="006646D3" w:rsidRPr="00212D68" w:rsidRDefault="006646D3" w:rsidP="00A4776D">
            <w:pPr>
              <w:spacing w:before="40" w:after="40"/>
              <w:rPr>
                <w:rFonts w:cs="Arial"/>
                <w:szCs w:val="22"/>
              </w:rPr>
            </w:pPr>
          </w:p>
        </w:tc>
        <w:tc>
          <w:tcPr>
            <w:tcW w:w="6501" w:type="dxa"/>
          </w:tcPr>
          <w:p w14:paraId="28F29731" w14:textId="77777777" w:rsidR="006646D3" w:rsidRPr="00212D68" w:rsidRDefault="006646D3" w:rsidP="00880C1F">
            <w:pPr>
              <w:spacing w:before="40" w:after="80"/>
              <w:rPr>
                <w:rFonts w:cs="Arial"/>
                <w:szCs w:val="22"/>
              </w:rPr>
            </w:pPr>
            <w:r w:rsidRPr="00212D68">
              <w:rPr>
                <w:rFonts w:cs="Arial"/>
                <w:szCs w:val="22"/>
              </w:rPr>
              <w:t xml:space="preserve">A tree survey and arboricultural impact assessment (AIA) to BS 5837:2012 Trees in Relation to Design, Demolition and Construction. </w:t>
            </w:r>
          </w:p>
          <w:p w14:paraId="7D9EEF90" w14:textId="77777777" w:rsidR="006646D3" w:rsidRPr="00212D68" w:rsidRDefault="006646D3" w:rsidP="00880C1F">
            <w:pPr>
              <w:spacing w:before="40" w:after="80"/>
              <w:rPr>
                <w:rFonts w:cs="Arial"/>
                <w:szCs w:val="22"/>
              </w:rPr>
            </w:pPr>
            <w:r w:rsidRPr="00212D68">
              <w:rPr>
                <w:rFonts w:cs="Arial"/>
                <w:szCs w:val="22"/>
              </w:rPr>
              <w:t>The tree survey is an appraisal of the pre-construction arboricultural situation that includes an assessment of tree quality.</w:t>
            </w:r>
          </w:p>
          <w:p w14:paraId="5559736D" w14:textId="77777777" w:rsidR="006646D3" w:rsidRPr="00212D68" w:rsidRDefault="006646D3" w:rsidP="00880C1F">
            <w:pPr>
              <w:spacing w:before="40" w:after="80"/>
              <w:rPr>
                <w:rFonts w:cs="Arial"/>
                <w:szCs w:val="22"/>
              </w:rPr>
            </w:pPr>
            <w:r w:rsidRPr="00212D68">
              <w:rPr>
                <w:rFonts w:cs="Arial"/>
                <w:szCs w:val="22"/>
              </w:rPr>
              <w:t>The arboricultural impact assessment (AIA) is required to quantify and suggest solutions to minimise the impacts to trees. It includes a tree retention/removal plan (finalised).</w:t>
            </w:r>
          </w:p>
          <w:p w14:paraId="63AE1036" w14:textId="77777777" w:rsidR="006646D3" w:rsidRDefault="006646D3" w:rsidP="00880C1F">
            <w:pPr>
              <w:spacing w:before="40" w:after="80"/>
              <w:rPr>
                <w:rFonts w:cs="Arial"/>
                <w:szCs w:val="22"/>
              </w:rPr>
            </w:pPr>
            <w:r w:rsidRPr="00212D68">
              <w:rPr>
                <w:rFonts w:cs="Arial"/>
                <w:szCs w:val="22"/>
              </w:rPr>
              <w:lastRenderedPageBreak/>
              <w:t>If the impacts identified require tree protection or identify special working methods within the root protection area of retained trees, an arboricultural method statement (AMS) and tree protection plan to BS 5837:2012 are also required.</w:t>
            </w:r>
          </w:p>
          <w:p w14:paraId="27B0CBE0" w14:textId="77777777" w:rsidR="00C76579" w:rsidRPr="00212D68" w:rsidRDefault="00C76579" w:rsidP="00880C1F">
            <w:pPr>
              <w:spacing w:before="40" w:after="80"/>
              <w:rPr>
                <w:rFonts w:cs="Arial"/>
                <w:szCs w:val="22"/>
              </w:rPr>
            </w:pPr>
          </w:p>
        </w:tc>
        <w:tc>
          <w:tcPr>
            <w:tcW w:w="3487" w:type="dxa"/>
          </w:tcPr>
          <w:p w14:paraId="448A0533" w14:textId="77777777" w:rsidR="006646D3" w:rsidRPr="00523B71" w:rsidRDefault="006646D3" w:rsidP="00C344F1">
            <w:pPr>
              <w:pStyle w:val="ListParagraph"/>
              <w:numPr>
                <w:ilvl w:val="0"/>
                <w:numId w:val="30"/>
              </w:numPr>
              <w:spacing w:before="40" w:after="20"/>
              <w:ind w:left="170" w:hanging="170"/>
              <w:contextualSpacing w:val="0"/>
              <w:rPr>
                <w:rFonts w:ascii="Arial" w:hAnsi="Arial" w:cs="Arial"/>
                <w:sz w:val="22"/>
                <w:szCs w:val="22"/>
                <w:lang w:eastAsia="en-GB"/>
              </w:rPr>
            </w:pPr>
            <w:r w:rsidRPr="00523B71">
              <w:rPr>
                <w:rFonts w:ascii="Arial" w:hAnsi="Arial" w:cs="Arial"/>
                <w:sz w:val="22"/>
                <w:szCs w:val="22"/>
                <w:lang w:eastAsia="en-GB"/>
              </w:rPr>
              <w:lastRenderedPageBreak/>
              <w:t xml:space="preserve">London Plan Policies </w:t>
            </w:r>
            <w:r w:rsidR="00667AF0" w:rsidRPr="00523B71">
              <w:rPr>
                <w:rFonts w:ascii="Arial" w:hAnsi="Arial" w:cs="Arial"/>
                <w:sz w:val="22"/>
                <w:szCs w:val="22"/>
                <w:lang w:eastAsia="en-GB"/>
              </w:rPr>
              <w:t xml:space="preserve"> G1, G5, G7, D8</w:t>
            </w:r>
          </w:p>
          <w:p w14:paraId="7DF65189" w14:textId="77777777" w:rsidR="006646D3" w:rsidRPr="00523B71" w:rsidRDefault="006646D3" w:rsidP="00C344F1">
            <w:pPr>
              <w:pStyle w:val="ListParagraph"/>
              <w:numPr>
                <w:ilvl w:val="0"/>
                <w:numId w:val="30"/>
              </w:numPr>
              <w:spacing w:before="40" w:after="20"/>
              <w:ind w:left="170" w:hanging="170"/>
              <w:contextualSpacing w:val="0"/>
              <w:rPr>
                <w:rFonts w:ascii="Arial" w:hAnsi="Arial" w:cs="Arial"/>
                <w:sz w:val="22"/>
                <w:szCs w:val="22"/>
                <w:lang w:eastAsia="en-GB"/>
              </w:rPr>
            </w:pPr>
            <w:r w:rsidRPr="00523B71">
              <w:rPr>
                <w:rFonts w:ascii="Arial" w:hAnsi="Arial" w:cs="Arial"/>
                <w:sz w:val="22"/>
                <w:szCs w:val="22"/>
                <w:lang w:eastAsia="en-GB"/>
              </w:rPr>
              <w:t>Core Strategy Policies CS10 and CS15</w:t>
            </w:r>
          </w:p>
          <w:p w14:paraId="6DA2F711" w14:textId="77777777" w:rsidR="006646D3" w:rsidRPr="00212D68" w:rsidRDefault="006646D3" w:rsidP="00C344F1">
            <w:pPr>
              <w:pStyle w:val="ListParagraph"/>
              <w:numPr>
                <w:ilvl w:val="0"/>
                <w:numId w:val="30"/>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Development Management Policy DM6.5</w:t>
            </w:r>
          </w:p>
          <w:p w14:paraId="1FED4296" w14:textId="77777777" w:rsidR="006646D3" w:rsidRPr="00212D68" w:rsidRDefault="006646D3" w:rsidP="00C344F1">
            <w:pPr>
              <w:pStyle w:val="ListParagraph"/>
              <w:numPr>
                <w:ilvl w:val="0"/>
                <w:numId w:val="30"/>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Islington Basement Development SPD</w:t>
            </w:r>
          </w:p>
          <w:p w14:paraId="6C202E42" w14:textId="77777777" w:rsidR="006646D3" w:rsidRPr="00212D68" w:rsidRDefault="006646D3" w:rsidP="00C344F1">
            <w:pPr>
              <w:pStyle w:val="ListParagraph"/>
              <w:numPr>
                <w:ilvl w:val="0"/>
                <w:numId w:val="30"/>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lastRenderedPageBreak/>
              <w:t>Islington Tree Policy (planning guidance)</w:t>
            </w:r>
          </w:p>
          <w:p w14:paraId="299B9BE7" w14:textId="77777777" w:rsidR="006646D3" w:rsidRPr="00212D68" w:rsidRDefault="00EE479F" w:rsidP="00C344F1">
            <w:pPr>
              <w:spacing w:before="40" w:after="20"/>
              <w:ind w:left="170" w:hanging="170"/>
              <w:rPr>
                <w:rFonts w:cs="Arial"/>
                <w:szCs w:val="22"/>
                <w:lang w:eastAsia="en-GB"/>
              </w:rPr>
            </w:pPr>
            <w:r>
              <w:rPr>
                <w:rFonts w:cs="Arial"/>
                <w:szCs w:val="22"/>
                <w:lang w:eastAsia="en-GB"/>
              </w:rPr>
              <w:tab/>
            </w:r>
            <w:r w:rsidR="006646D3" w:rsidRPr="00212D68">
              <w:rPr>
                <w:rFonts w:cs="Arial"/>
                <w:szCs w:val="22"/>
                <w:lang w:eastAsia="en-GB"/>
              </w:rPr>
              <w:t>Note: Tree quality assessment should accord with British Standard BS5837:2012</w:t>
            </w:r>
          </w:p>
        </w:tc>
      </w:tr>
      <w:tr w:rsidR="004D1A90" w:rsidRPr="004E08B1" w14:paraId="3ABE131B" w14:textId="77777777" w:rsidTr="00A4776D">
        <w:trPr>
          <w:trHeight w:val="77"/>
        </w:trPr>
        <w:tc>
          <w:tcPr>
            <w:tcW w:w="2329" w:type="dxa"/>
          </w:tcPr>
          <w:p w14:paraId="387FD438" w14:textId="77777777" w:rsidR="004D1A90" w:rsidRPr="001C6021" w:rsidRDefault="00F03136" w:rsidP="00181197">
            <w:pPr>
              <w:spacing w:before="40" w:after="40"/>
              <w:rPr>
                <w:rFonts w:cs="Arial"/>
                <w:b/>
                <w:szCs w:val="22"/>
              </w:rPr>
            </w:pPr>
            <w:r>
              <w:rPr>
                <w:rFonts w:cs="Arial"/>
                <w:b/>
                <w:szCs w:val="22"/>
              </w:rPr>
              <w:lastRenderedPageBreak/>
              <w:t>33.</w:t>
            </w:r>
            <w:r w:rsidR="004D1A90">
              <w:rPr>
                <w:rFonts w:cs="Arial"/>
                <w:b/>
                <w:szCs w:val="22"/>
              </w:rPr>
              <w:t xml:space="preserve"> Urban Greening</w:t>
            </w:r>
          </w:p>
        </w:tc>
        <w:tc>
          <w:tcPr>
            <w:tcW w:w="2866" w:type="dxa"/>
          </w:tcPr>
          <w:p w14:paraId="1AFD36F2" w14:textId="77777777" w:rsidR="004D1A90" w:rsidRPr="00212D68" w:rsidRDefault="004D1A90" w:rsidP="00A4776D">
            <w:pPr>
              <w:rPr>
                <w:rFonts w:cs="Arial"/>
                <w:szCs w:val="22"/>
              </w:rPr>
            </w:pPr>
            <w:r>
              <w:rPr>
                <w:rFonts w:cs="Arial"/>
                <w:szCs w:val="22"/>
              </w:rPr>
              <w:t xml:space="preserve">Major </w:t>
            </w:r>
            <w:r w:rsidR="006C7D60">
              <w:rPr>
                <w:rFonts w:cs="Arial"/>
                <w:szCs w:val="22"/>
              </w:rPr>
              <w:t>d</w:t>
            </w:r>
            <w:r>
              <w:rPr>
                <w:rFonts w:cs="Arial"/>
                <w:szCs w:val="22"/>
              </w:rPr>
              <w:t xml:space="preserve">evelopment </w:t>
            </w:r>
            <w:r w:rsidR="006C7D60">
              <w:rPr>
                <w:rFonts w:cs="Arial"/>
                <w:szCs w:val="22"/>
              </w:rPr>
              <w:t>p</w:t>
            </w:r>
            <w:r>
              <w:rPr>
                <w:rFonts w:cs="Arial"/>
                <w:szCs w:val="22"/>
              </w:rPr>
              <w:t>roposals</w:t>
            </w:r>
          </w:p>
        </w:tc>
        <w:tc>
          <w:tcPr>
            <w:tcW w:w="6501" w:type="dxa"/>
          </w:tcPr>
          <w:p w14:paraId="7F31AA24" w14:textId="77777777" w:rsidR="004D1A90" w:rsidRDefault="004D1A90" w:rsidP="004D1A90">
            <w:pPr>
              <w:spacing w:before="40" w:after="80"/>
              <w:rPr>
                <w:rFonts w:cs="Arial"/>
                <w:szCs w:val="22"/>
              </w:rPr>
            </w:pPr>
            <w:r>
              <w:rPr>
                <w:rFonts w:cs="Arial"/>
                <w:szCs w:val="22"/>
              </w:rPr>
              <w:t xml:space="preserve">The applicant will be required to demonstrate </w:t>
            </w:r>
            <w:r w:rsidR="006C7D60">
              <w:rPr>
                <w:rFonts w:cs="Arial"/>
                <w:szCs w:val="22"/>
              </w:rPr>
              <w:t xml:space="preserve">how </w:t>
            </w:r>
            <w:r>
              <w:rPr>
                <w:rFonts w:cs="Arial"/>
                <w:szCs w:val="22"/>
              </w:rPr>
              <w:t xml:space="preserve">Urban Greening has been incorporated into proposals </w:t>
            </w:r>
            <w:r w:rsidR="006C7D60">
              <w:rPr>
                <w:rFonts w:cs="Arial"/>
                <w:szCs w:val="22"/>
              </w:rPr>
              <w:t xml:space="preserve">and how this </w:t>
            </w:r>
            <w:r>
              <w:rPr>
                <w:rFonts w:cs="Arial"/>
                <w:szCs w:val="22"/>
              </w:rPr>
              <w:t>meet</w:t>
            </w:r>
            <w:r w:rsidR="006C7D60">
              <w:rPr>
                <w:rFonts w:cs="Arial"/>
                <w:szCs w:val="22"/>
              </w:rPr>
              <w:t>s</w:t>
            </w:r>
            <w:r>
              <w:rPr>
                <w:rFonts w:cs="Arial"/>
                <w:szCs w:val="22"/>
              </w:rPr>
              <w:t xml:space="preserve"> the Urban Green</w:t>
            </w:r>
            <w:r w:rsidR="00FF04A6">
              <w:rPr>
                <w:rFonts w:cs="Arial"/>
                <w:szCs w:val="22"/>
              </w:rPr>
              <w:t>ing</w:t>
            </w:r>
            <w:r>
              <w:rPr>
                <w:rFonts w:cs="Arial"/>
                <w:szCs w:val="22"/>
              </w:rPr>
              <w:t xml:space="preserve"> Factor targets set out in London Plan Policy G5 or any subsequently adopted target</w:t>
            </w:r>
          </w:p>
          <w:p w14:paraId="2F592B2E" w14:textId="77777777" w:rsidR="006C7D60" w:rsidRPr="00212D68" w:rsidRDefault="006C7D60" w:rsidP="006C7D60">
            <w:pPr>
              <w:spacing w:before="40" w:after="80"/>
              <w:rPr>
                <w:rFonts w:cs="Arial"/>
                <w:szCs w:val="22"/>
              </w:rPr>
            </w:pPr>
          </w:p>
        </w:tc>
        <w:tc>
          <w:tcPr>
            <w:tcW w:w="3487" w:type="dxa"/>
          </w:tcPr>
          <w:p w14:paraId="0ADA402F" w14:textId="77777777" w:rsidR="004D1A90" w:rsidRDefault="004D1A90" w:rsidP="00C344F1">
            <w:pPr>
              <w:pStyle w:val="ListParagraph"/>
              <w:numPr>
                <w:ilvl w:val="0"/>
                <w:numId w:val="30"/>
              </w:numPr>
              <w:spacing w:before="40" w:after="20"/>
              <w:ind w:left="170" w:hanging="170"/>
              <w:contextualSpacing w:val="0"/>
              <w:rPr>
                <w:rFonts w:ascii="Arial" w:hAnsi="Arial" w:cs="Arial"/>
                <w:sz w:val="22"/>
                <w:szCs w:val="22"/>
                <w:lang w:eastAsia="en-GB"/>
              </w:rPr>
            </w:pPr>
            <w:r>
              <w:rPr>
                <w:rFonts w:ascii="Arial" w:hAnsi="Arial" w:cs="Arial"/>
                <w:sz w:val="22"/>
                <w:szCs w:val="22"/>
                <w:lang w:eastAsia="en-GB"/>
              </w:rPr>
              <w:t>London Plan Policy G5</w:t>
            </w:r>
          </w:p>
          <w:p w14:paraId="71DCEE96" w14:textId="77777777" w:rsidR="006C7D60" w:rsidRDefault="006C7D60" w:rsidP="00C344F1">
            <w:pPr>
              <w:pStyle w:val="ListParagraph"/>
              <w:numPr>
                <w:ilvl w:val="0"/>
                <w:numId w:val="30"/>
              </w:numPr>
              <w:spacing w:before="40" w:after="20"/>
              <w:ind w:left="170" w:hanging="170"/>
              <w:contextualSpacing w:val="0"/>
              <w:rPr>
                <w:rFonts w:ascii="Arial" w:hAnsi="Arial" w:cs="Arial"/>
                <w:sz w:val="22"/>
                <w:szCs w:val="22"/>
                <w:lang w:eastAsia="en-GB"/>
              </w:rPr>
            </w:pPr>
            <w:r>
              <w:rPr>
                <w:rFonts w:ascii="Arial" w:hAnsi="Arial" w:cs="Arial"/>
                <w:sz w:val="22"/>
                <w:szCs w:val="22"/>
                <w:lang w:eastAsia="en-GB"/>
              </w:rPr>
              <w:t>Core Strategy Policy CS10 and CS15</w:t>
            </w:r>
          </w:p>
          <w:p w14:paraId="43B9F471" w14:textId="77777777" w:rsidR="006C7D60" w:rsidRDefault="006C7D60" w:rsidP="00C344F1">
            <w:pPr>
              <w:pStyle w:val="ListParagraph"/>
              <w:numPr>
                <w:ilvl w:val="0"/>
                <w:numId w:val="30"/>
              </w:numPr>
              <w:spacing w:before="40" w:after="20"/>
              <w:ind w:left="170" w:hanging="170"/>
              <w:contextualSpacing w:val="0"/>
              <w:rPr>
                <w:rFonts w:ascii="Arial" w:hAnsi="Arial" w:cs="Arial"/>
                <w:sz w:val="22"/>
                <w:szCs w:val="22"/>
                <w:lang w:eastAsia="en-GB"/>
              </w:rPr>
            </w:pPr>
            <w:r>
              <w:rPr>
                <w:rFonts w:ascii="Arial" w:hAnsi="Arial" w:cs="Arial"/>
                <w:sz w:val="22"/>
                <w:szCs w:val="22"/>
                <w:lang w:eastAsia="en-GB"/>
              </w:rPr>
              <w:t>Development Management Policy DM6.5</w:t>
            </w:r>
          </w:p>
          <w:p w14:paraId="4FE367F2" w14:textId="77777777" w:rsidR="006C7D60" w:rsidRDefault="006C7D60" w:rsidP="00C344F1">
            <w:pPr>
              <w:pStyle w:val="ListParagraph"/>
              <w:numPr>
                <w:ilvl w:val="0"/>
                <w:numId w:val="30"/>
              </w:numPr>
              <w:spacing w:before="40" w:after="20"/>
              <w:ind w:left="170" w:hanging="170"/>
              <w:contextualSpacing w:val="0"/>
              <w:rPr>
                <w:rFonts w:ascii="Arial" w:hAnsi="Arial" w:cs="Arial"/>
                <w:sz w:val="22"/>
                <w:szCs w:val="22"/>
                <w:lang w:eastAsia="en-GB"/>
              </w:rPr>
            </w:pPr>
            <w:r>
              <w:rPr>
                <w:rFonts w:ascii="Arial" w:hAnsi="Arial" w:cs="Arial"/>
                <w:sz w:val="22"/>
                <w:szCs w:val="22"/>
                <w:lang w:eastAsia="en-GB"/>
              </w:rPr>
              <w:t>Environmental Design SPD</w:t>
            </w:r>
          </w:p>
          <w:p w14:paraId="62178109" w14:textId="77777777" w:rsidR="006C7D60" w:rsidRPr="00523B71" w:rsidRDefault="006C7D60" w:rsidP="006C7D60">
            <w:pPr>
              <w:pStyle w:val="ListParagraph"/>
              <w:spacing w:before="40" w:after="20"/>
              <w:ind w:left="170"/>
              <w:contextualSpacing w:val="0"/>
              <w:rPr>
                <w:rFonts w:ascii="Arial" w:hAnsi="Arial" w:cs="Arial"/>
                <w:sz w:val="22"/>
                <w:szCs w:val="22"/>
                <w:lang w:eastAsia="en-GB"/>
              </w:rPr>
            </w:pPr>
          </w:p>
        </w:tc>
      </w:tr>
      <w:tr w:rsidR="006646D3" w:rsidRPr="004E08B1" w14:paraId="491D3638" w14:textId="77777777" w:rsidTr="00A4776D">
        <w:trPr>
          <w:trHeight w:val="77"/>
        </w:trPr>
        <w:tc>
          <w:tcPr>
            <w:tcW w:w="2329" w:type="dxa"/>
            <w:vMerge w:val="restart"/>
          </w:tcPr>
          <w:p w14:paraId="28EFCEAC" w14:textId="77777777" w:rsidR="006646D3" w:rsidRPr="001C6021" w:rsidRDefault="006646D3" w:rsidP="00181197">
            <w:pPr>
              <w:spacing w:before="40" w:after="40"/>
              <w:rPr>
                <w:rFonts w:cs="Arial"/>
                <w:b/>
                <w:szCs w:val="22"/>
              </w:rPr>
            </w:pPr>
            <w:r w:rsidRPr="001C6021">
              <w:rPr>
                <w:rFonts w:cs="Arial"/>
                <w:b/>
                <w:szCs w:val="22"/>
              </w:rPr>
              <w:t>3</w:t>
            </w:r>
            <w:r w:rsidR="00F03136">
              <w:rPr>
                <w:rFonts w:cs="Arial"/>
                <w:b/>
                <w:szCs w:val="22"/>
              </w:rPr>
              <w:t>4</w:t>
            </w:r>
            <w:r w:rsidRPr="001C6021">
              <w:rPr>
                <w:rFonts w:cs="Arial"/>
                <w:b/>
                <w:szCs w:val="22"/>
              </w:rPr>
              <w:t>.</w:t>
            </w:r>
            <w:bookmarkStart w:id="33" w:name="Utilities"/>
            <w:r w:rsidRPr="001C6021">
              <w:rPr>
                <w:rFonts w:cs="Arial"/>
                <w:b/>
                <w:szCs w:val="22"/>
              </w:rPr>
              <w:t>Utilities and foul sewage assessment</w:t>
            </w:r>
            <w:bookmarkEnd w:id="33"/>
          </w:p>
        </w:tc>
        <w:tc>
          <w:tcPr>
            <w:tcW w:w="2866" w:type="dxa"/>
          </w:tcPr>
          <w:p w14:paraId="12D86A7D" w14:textId="77777777" w:rsidR="006646D3" w:rsidRPr="00212D68" w:rsidRDefault="006646D3" w:rsidP="00A4776D">
            <w:pPr>
              <w:spacing w:before="40" w:after="40"/>
              <w:rPr>
                <w:rFonts w:cs="Arial"/>
                <w:szCs w:val="22"/>
              </w:rPr>
            </w:pPr>
            <w:r w:rsidRPr="00212D68">
              <w:rPr>
                <w:rFonts w:cs="Arial"/>
                <w:szCs w:val="22"/>
              </w:rPr>
              <w:t>Major developments involving connection to utilities infrastructure; e.g. electricity, gas, telecommunications and water supply</w:t>
            </w:r>
          </w:p>
          <w:p w14:paraId="1379F443" w14:textId="77777777" w:rsidR="006646D3" w:rsidRPr="00212D68" w:rsidRDefault="006646D3" w:rsidP="00A4776D">
            <w:pPr>
              <w:spacing w:before="40" w:after="40"/>
              <w:rPr>
                <w:rFonts w:cs="Arial"/>
                <w:szCs w:val="22"/>
              </w:rPr>
            </w:pPr>
          </w:p>
        </w:tc>
        <w:tc>
          <w:tcPr>
            <w:tcW w:w="6501" w:type="dxa"/>
          </w:tcPr>
          <w:p w14:paraId="489C6051" w14:textId="77777777" w:rsidR="006646D3" w:rsidRPr="00212D68" w:rsidRDefault="006646D3" w:rsidP="00880C1F">
            <w:pPr>
              <w:spacing w:before="40" w:after="80"/>
              <w:rPr>
                <w:rFonts w:cs="Arial"/>
                <w:szCs w:val="22"/>
              </w:rPr>
            </w:pPr>
            <w:r w:rsidRPr="00212D68">
              <w:rPr>
                <w:rFonts w:cs="Arial"/>
                <w:szCs w:val="22"/>
              </w:rPr>
              <w:t>The applicant will be required to demonstrate that:</w:t>
            </w:r>
          </w:p>
          <w:p w14:paraId="3227E32F" w14:textId="77777777" w:rsidR="006646D3" w:rsidRPr="00212D68" w:rsidRDefault="006646D3" w:rsidP="00880C1F">
            <w:pPr>
              <w:pStyle w:val="ListParagraph"/>
              <w:numPr>
                <w:ilvl w:val="0"/>
                <w:numId w:val="29"/>
              </w:numPr>
              <w:spacing w:before="40" w:after="80"/>
              <w:contextualSpacing w:val="0"/>
              <w:rPr>
                <w:rFonts w:ascii="Arial" w:hAnsi="Arial" w:cs="Arial"/>
                <w:sz w:val="22"/>
                <w:szCs w:val="22"/>
                <w:lang w:eastAsia="en-GB"/>
              </w:rPr>
            </w:pPr>
            <w:r w:rsidRPr="00212D68">
              <w:rPr>
                <w:rFonts w:ascii="Arial" w:hAnsi="Arial" w:cs="Arial"/>
                <w:sz w:val="22"/>
                <w:szCs w:val="22"/>
                <w:lang w:eastAsia="en-GB"/>
              </w:rPr>
              <w:t>Following consultation with the service provider, the availability of utility services has been examined and the proposal would not result in undue stress on infrastructure</w:t>
            </w:r>
          </w:p>
          <w:p w14:paraId="3F436129" w14:textId="77777777" w:rsidR="006646D3" w:rsidRPr="00212D68" w:rsidRDefault="006646D3" w:rsidP="00880C1F">
            <w:pPr>
              <w:pStyle w:val="ListParagraph"/>
              <w:numPr>
                <w:ilvl w:val="0"/>
                <w:numId w:val="29"/>
              </w:numPr>
              <w:spacing w:before="40" w:after="80"/>
              <w:contextualSpacing w:val="0"/>
              <w:rPr>
                <w:rFonts w:ascii="Arial" w:hAnsi="Arial" w:cs="Arial"/>
                <w:sz w:val="22"/>
                <w:szCs w:val="22"/>
                <w:lang w:eastAsia="en-GB"/>
              </w:rPr>
            </w:pPr>
            <w:r w:rsidRPr="00212D68">
              <w:rPr>
                <w:rFonts w:ascii="Arial" w:hAnsi="Arial" w:cs="Arial"/>
                <w:sz w:val="22"/>
                <w:szCs w:val="22"/>
                <w:lang w:eastAsia="en-GB"/>
              </w:rPr>
              <w:t>Proposals incorporate utility company requirements for substations, telecommunications equipment or similar</w:t>
            </w:r>
          </w:p>
          <w:p w14:paraId="16F328A1" w14:textId="77777777" w:rsidR="006646D3" w:rsidRPr="00212D68" w:rsidRDefault="006646D3" w:rsidP="00880C1F">
            <w:pPr>
              <w:pStyle w:val="ListParagraph"/>
              <w:numPr>
                <w:ilvl w:val="0"/>
                <w:numId w:val="29"/>
              </w:numPr>
              <w:spacing w:before="40" w:after="80"/>
              <w:contextualSpacing w:val="0"/>
              <w:rPr>
                <w:rFonts w:ascii="Arial" w:hAnsi="Arial" w:cs="Arial"/>
                <w:sz w:val="22"/>
                <w:szCs w:val="22"/>
                <w:lang w:eastAsia="en-GB"/>
              </w:rPr>
            </w:pPr>
            <w:r w:rsidRPr="00212D68">
              <w:rPr>
                <w:rFonts w:ascii="Arial" w:hAnsi="Arial" w:cs="Arial"/>
                <w:sz w:val="22"/>
                <w:szCs w:val="22"/>
                <w:lang w:eastAsia="en-GB"/>
              </w:rPr>
              <w:t>Service routes have been planned to avoid (as far as possible) damage to trees and archaeological remains</w:t>
            </w:r>
          </w:p>
          <w:p w14:paraId="096A6DF3" w14:textId="77777777" w:rsidR="006646D3" w:rsidRPr="00212D68" w:rsidRDefault="006646D3" w:rsidP="00D5084F">
            <w:pPr>
              <w:pStyle w:val="ListParagraph"/>
              <w:numPr>
                <w:ilvl w:val="0"/>
                <w:numId w:val="29"/>
              </w:numPr>
              <w:spacing w:before="40" w:after="80"/>
              <w:ind w:left="357" w:hanging="357"/>
              <w:contextualSpacing w:val="0"/>
              <w:rPr>
                <w:rFonts w:ascii="Arial" w:hAnsi="Arial" w:cs="Arial"/>
                <w:sz w:val="22"/>
                <w:szCs w:val="22"/>
                <w:lang w:eastAsia="en-GB"/>
              </w:rPr>
            </w:pPr>
            <w:r w:rsidRPr="00212D68">
              <w:rPr>
                <w:rFonts w:ascii="Arial" w:hAnsi="Arial" w:cs="Arial"/>
                <w:sz w:val="22"/>
                <w:szCs w:val="22"/>
                <w:lang w:eastAsia="en-GB"/>
              </w:rPr>
              <w:t>Where development impinges on existing infrastructure, provisions for relocating or protecting that infrastructure have been agree</w:t>
            </w:r>
            <w:r w:rsidR="009B0A66" w:rsidRPr="00212D68">
              <w:rPr>
                <w:rFonts w:ascii="Arial" w:hAnsi="Arial" w:cs="Arial"/>
                <w:sz w:val="22"/>
                <w:szCs w:val="22"/>
                <w:lang w:eastAsia="en-GB"/>
              </w:rPr>
              <w:t>d</w:t>
            </w:r>
            <w:r w:rsidRPr="00212D68">
              <w:rPr>
                <w:rFonts w:ascii="Arial" w:hAnsi="Arial" w:cs="Arial"/>
                <w:sz w:val="22"/>
                <w:szCs w:val="22"/>
                <w:lang w:eastAsia="en-GB"/>
              </w:rPr>
              <w:t xml:space="preserve"> with the service provider</w:t>
            </w:r>
          </w:p>
        </w:tc>
        <w:tc>
          <w:tcPr>
            <w:tcW w:w="3487" w:type="dxa"/>
            <w:vMerge w:val="restart"/>
          </w:tcPr>
          <w:p w14:paraId="5308C55D" w14:textId="77777777" w:rsidR="006646D3" w:rsidRPr="00523B71" w:rsidRDefault="006646D3" w:rsidP="00C344F1">
            <w:pPr>
              <w:pStyle w:val="ListParagraph"/>
              <w:numPr>
                <w:ilvl w:val="0"/>
                <w:numId w:val="51"/>
              </w:numPr>
              <w:spacing w:before="40" w:after="20"/>
              <w:ind w:left="170" w:hanging="170"/>
              <w:contextualSpacing w:val="0"/>
              <w:rPr>
                <w:rFonts w:ascii="Arial" w:hAnsi="Arial" w:cs="Arial"/>
                <w:sz w:val="22"/>
                <w:szCs w:val="22"/>
                <w:lang w:eastAsia="en-GB"/>
              </w:rPr>
            </w:pPr>
            <w:r w:rsidRPr="00523B71">
              <w:rPr>
                <w:rFonts w:ascii="Arial" w:hAnsi="Arial" w:cs="Arial"/>
                <w:sz w:val="22"/>
                <w:szCs w:val="22"/>
                <w:lang w:eastAsia="en-GB"/>
              </w:rPr>
              <w:t xml:space="preserve">London Plan Policy </w:t>
            </w:r>
            <w:r w:rsidR="00523B71" w:rsidRPr="00523B71">
              <w:rPr>
                <w:rFonts w:ascii="Arial" w:hAnsi="Arial" w:cs="Arial"/>
                <w:sz w:val="22"/>
                <w:szCs w:val="22"/>
                <w:lang w:eastAsia="en-GB"/>
              </w:rPr>
              <w:t>SI5</w:t>
            </w:r>
          </w:p>
          <w:p w14:paraId="12886292" w14:textId="77777777" w:rsidR="006646D3" w:rsidRPr="00523B71" w:rsidRDefault="006646D3" w:rsidP="00C344F1">
            <w:pPr>
              <w:pStyle w:val="ListParagraph"/>
              <w:numPr>
                <w:ilvl w:val="0"/>
                <w:numId w:val="51"/>
              </w:numPr>
              <w:spacing w:before="40" w:after="20"/>
              <w:ind w:left="170" w:hanging="170"/>
              <w:contextualSpacing w:val="0"/>
              <w:rPr>
                <w:rFonts w:ascii="Arial" w:hAnsi="Arial" w:cs="Arial"/>
                <w:sz w:val="22"/>
                <w:szCs w:val="22"/>
                <w:lang w:eastAsia="en-GB"/>
              </w:rPr>
            </w:pPr>
            <w:r w:rsidRPr="00523B71">
              <w:rPr>
                <w:rFonts w:ascii="Arial" w:hAnsi="Arial" w:cs="Arial"/>
                <w:sz w:val="22"/>
                <w:szCs w:val="22"/>
                <w:lang w:eastAsia="en-GB"/>
              </w:rPr>
              <w:t>Core Strategy Policy CS18</w:t>
            </w:r>
          </w:p>
          <w:p w14:paraId="153A3017" w14:textId="77777777" w:rsidR="006646D3" w:rsidRPr="00523B71" w:rsidRDefault="006646D3" w:rsidP="00C344F1">
            <w:pPr>
              <w:pStyle w:val="ListParagraph"/>
              <w:numPr>
                <w:ilvl w:val="0"/>
                <w:numId w:val="51"/>
              </w:numPr>
              <w:spacing w:before="40" w:after="20"/>
              <w:ind w:left="170" w:hanging="170"/>
              <w:contextualSpacing w:val="0"/>
              <w:rPr>
                <w:rFonts w:ascii="Arial" w:hAnsi="Arial" w:cs="Arial"/>
                <w:sz w:val="22"/>
                <w:szCs w:val="22"/>
                <w:lang w:eastAsia="en-GB"/>
              </w:rPr>
            </w:pPr>
            <w:r w:rsidRPr="00523B71">
              <w:rPr>
                <w:rFonts w:ascii="Arial" w:hAnsi="Arial" w:cs="Arial"/>
                <w:sz w:val="22"/>
                <w:szCs w:val="22"/>
                <w:lang w:eastAsia="en-GB"/>
              </w:rPr>
              <w:t>Development Management Policies DM2.7, DM4.12, DM9.1 and DM9.2</w:t>
            </w:r>
          </w:p>
          <w:p w14:paraId="7453ACE8" w14:textId="77777777" w:rsidR="006646D3" w:rsidRPr="00FE1AF2" w:rsidRDefault="00EE479F" w:rsidP="00C344F1">
            <w:pPr>
              <w:spacing w:before="40" w:after="20"/>
              <w:ind w:left="170" w:hanging="170"/>
              <w:rPr>
                <w:rFonts w:cs="Arial"/>
                <w:szCs w:val="22"/>
              </w:rPr>
            </w:pPr>
            <w:r w:rsidRPr="00FE1AF2">
              <w:rPr>
                <w:rFonts w:cs="Arial"/>
                <w:szCs w:val="22"/>
              </w:rPr>
              <w:tab/>
            </w:r>
            <w:r w:rsidR="006646D3" w:rsidRPr="00FE1AF2">
              <w:rPr>
                <w:rFonts w:cs="Arial"/>
                <w:szCs w:val="22"/>
              </w:rPr>
              <w:t xml:space="preserve">Note: Guidance on what should be included in a non-mains drainage assessment is provided in current </w:t>
            </w:r>
            <w:r w:rsidR="006646D3" w:rsidRPr="00FE1AF2">
              <w:rPr>
                <w:rFonts w:cs="Arial"/>
                <w:b/>
                <w:szCs w:val="22"/>
              </w:rPr>
              <w:t>Building Regulations Approved Document Part H and in British Standard BS6297.</w:t>
            </w:r>
          </w:p>
        </w:tc>
      </w:tr>
      <w:tr w:rsidR="006646D3" w:rsidRPr="004E08B1" w14:paraId="3D9EA072" w14:textId="77777777" w:rsidTr="00A4776D">
        <w:trPr>
          <w:trHeight w:val="77"/>
        </w:trPr>
        <w:tc>
          <w:tcPr>
            <w:tcW w:w="2329" w:type="dxa"/>
            <w:vMerge/>
          </w:tcPr>
          <w:p w14:paraId="00B5D897" w14:textId="77777777" w:rsidR="006646D3" w:rsidRPr="00212D68" w:rsidRDefault="006646D3" w:rsidP="00A4776D">
            <w:pPr>
              <w:spacing w:before="40" w:after="40"/>
              <w:rPr>
                <w:rFonts w:cs="Arial"/>
                <w:szCs w:val="22"/>
              </w:rPr>
            </w:pPr>
          </w:p>
        </w:tc>
        <w:tc>
          <w:tcPr>
            <w:tcW w:w="2866" w:type="dxa"/>
          </w:tcPr>
          <w:p w14:paraId="5B42CEF4" w14:textId="77777777" w:rsidR="006646D3" w:rsidRPr="00212D68" w:rsidRDefault="006646D3" w:rsidP="00A4776D">
            <w:pPr>
              <w:spacing w:before="40" w:after="40"/>
              <w:rPr>
                <w:rFonts w:cs="Arial"/>
                <w:szCs w:val="22"/>
              </w:rPr>
            </w:pPr>
            <w:r w:rsidRPr="00212D68">
              <w:rPr>
                <w:rFonts w:cs="Arial"/>
                <w:szCs w:val="22"/>
              </w:rPr>
              <w:t>Proposals involving the disposal of trade waste or the disposal of foul sewage effluent other than to the public sewer</w:t>
            </w:r>
          </w:p>
          <w:p w14:paraId="2D0A4607" w14:textId="77777777" w:rsidR="006646D3" w:rsidRPr="00212D68" w:rsidRDefault="006646D3" w:rsidP="00A4776D">
            <w:pPr>
              <w:spacing w:before="40" w:after="40"/>
              <w:rPr>
                <w:rFonts w:cs="Arial"/>
                <w:szCs w:val="22"/>
              </w:rPr>
            </w:pPr>
          </w:p>
          <w:p w14:paraId="7E2D423F" w14:textId="77777777" w:rsidR="006646D3" w:rsidRPr="00212D68" w:rsidRDefault="006646D3" w:rsidP="00A4776D">
            <w:pPr>
              <w:spacing w:before="40" w:after="40"/>
              <w:rPr>
                <w:rFonts w:cs="Arial"/>
                <w:szCs w:val="22"/>
              </w:rPr>
            </w:pPr>
          </w:p>
        </w:tc>
        <w:tc>
          <w:tcPr>
            <w:tcW w:w="6501" w:type="dxa"/>
          </w:tcPr>
          <w:p w14:paraId="29536492" w14:textId="77777777" w:rsidR="006646D3" w:rsidRPr="00212D68" w:rsidRDefault="006646D3" w:rsidP="00880C1F">
            <w:pPr>
              <w:spacing w:before="40" w:after="80"/>
              <w:rPr>
                <w:rFonts w:cs="Arial"/>
                <w:szCs w:val="22"/>
              </w:rPr>
            </w:pPr>
            <w:r w:rsidRPr="00212D68">
              <w:rPr>
                <w:rFonts w:cs="Arial"/>
                <w:szCs w:val="22"/>
              </w:rPr>
              <w:t xml:space="preserve">A fuller foul drainage assessment is required, including details of the method of storage, treatment and disposal, and the suitability of the site for storing, transporting and treating sewage. It should be demonstrated why connection to the mains sewer is not practical and show satisfactory alternative means of disposal. </w:t>
            </w:r>
            <w:r w:rsidRPr="00212D68" w:rsidDel="00214871">
              <w:rPr>
                <w:rFonts w:cs="Arial"/>
                <w:szCs w:val="22"/>
              </w:rPr>
              <w:t>Details of the existing system should be shown on the application drawing(s). It should be noted that in most circumstances surface water is not permitted to be connected to the public foul sewers.</w:t>
            </w:r>
          </w:p>
        </w:tc>
        <w:tc>
          <w:tcPr>
            <w:tcW w:w="3487" w:type="dxa"/>
            <w:vMerge/>
          </w:tcPr>
          <w:p w14:paraId="7F460E46" w14:textId="77777777" w:rsidR="006646D3" w:rsidRPr="00212D68" w:rsidRDefault="006646D3" w:rsidP="00C344F1">
            <w:pPr>
              <w:spacing w:before="40" w:after="20"/>
              <w:ind w:left="170" w:hanging="170"/>
              <w:rPr>
                <w:rFonts w:cs="Arial"/>
                <w:szCs w:val="22"/>
              </w:rPr>
            </w:pPr>
          </w:p>
        </w:tc>
      </w:tr>
      <w:tr w:rsidR="006646D3" w:rsidRPr="004E08B1" w14:paraId="1B15F34B" w14:textId="77777777" w:rsidTr="00A4776D">
        <w:trPr>
          <w:trHeight w:val="70"/>
        </w:trPr>
        <w:tc>
          <w:tcPr>
            <w:tcW w:w="2329" w:type="dxa"/>
            <w:vMerge/>
          </w:tcPr>
          <w:p w14:paraId="097E0990" w14:textId="77777777" w:rsidR="006646D3" w:rsidRPr="00212D68" w:rsidRDefault="006646D3" w:rsidP="00A4776D">
            <w:pPr>
              <w:spacing w:before="40" w:after="40"/>
              <w:rPr>
                <w:rFonts w:cs="Arial"/>
                <w:szCs w:val="22"/>
              </w:rPr>
            </w:pPr>
          </w:p>
        </w:tc>
        <w:tc>
          <w:tcPr>
            <w:tcW w:w="2866" w:type="dxa"/>
          </w:tcPr>
          <w:p w14:paraId="43418C1D" w14:textId="77777777" w:rsidR="006646D3" w:rsidRPr="00212D68" w:rsidDel="00214871" w:rsidRDefault="006646D3" w:rsidP="00A4776D">
            <w:pPr>
              <w:spacing w:before="40" w:after="40"/>
              <w:rPr>
                <w:rFonts w:cs="Arial"/>
                <w:szCs w:val="22"/>
              </w:rPr>
            </w:pPr>
            <w:r w:rsidRPr="00212D68">
              <w:rPr>
                <w:rFonts w:cs="Arial"/>
                <w:szCs w:val="22"/>
              </w:rPr>
              <w:t xml:space="preserve">Proposals involving any changes / replacement to </w:t>
            </w:r>
            <w:r w:rsidRPr="00212D68">
              <w:rPr>
                <w:rFonts w:cs="Arial"/>
                <w:szCs w:val="22"/>
              </w:rPr>
              <w:lastRenderedPageBreak/>
              <w:t>the existing drainage system or the creation of a new drainage system</w:t>
            </w:r>
          </w:p>
          <w:p w14:paraId="44A91438" w14:textId="77777777" w:rsidR="006646D3" w:rsidRPr="00212D68" w:rsidRDefault="006646D3" w:rsidP="00A4776D">
            <w:pPr>
              <w:spacing w:before="40" w:after="40"/>
              <w:rPr>
                <w:rFonts w:cs="Arial"/>
                <w:szCs w:val="22"/>
              </w:rPr>
            </w:pPr>
          </w:p>
        </w:tc>
        <w:tc>
          <w:tcPr>
            <w:tcW w:w="6501" w:type="dxa"/>
          </w:tcPr>
          <w:p w14:paraId="25798076" w14:textId="77777777" w:rsidR="006646D3" w:rsidRPr="00212D68" w:rsidRDefault="006646D3" w:rsidP="00880C1F">
            <w:pPr>
              <w:spacing w:before="40" w:after="80"/>
              <w:rPr>
                <w:rFonts w:cs="Arial"/>
                <w:szCs w:val="22"/>
              </w:rPr>
            </w:pPr>
            <w:r w:rsidRPr="00212D68">
              <w:rPr>
                <w:rFonts w:cs="Arial"/>
                <w:szCs w:val="22"/>
              </w:rPr>
              <w:lastRenderedPageBreak/>
              <w:t xml:space="preserve">Scale plans of the new foul drainage arrangements to be provided, including a location plan, cross sections/elevations </w:t>
            </w:r>
            <w:r w:rsidRPr="00212D68">
              <w:rPr>
                <w:rFonts w:cs="Arial"/>
                <w:szCs w:val="22"/>
              </w:rPr>
              <w:lastRenderedPageBreak/>
              <w:t>and specification. Drainage details for Building Regulations Approval will be required to be submitted. If connection to any of the above requires crossing land that is not in the applicant’s ownership, other than on a public highway, then notice may need to be served on the owners of that land.</w:t>
            </w:r>
          </w:p>
        </w:tc>
        <w:tc>
          <w:tcPr>
            <w:tcW w:w="3487" w:type="dxa"/>
            <w:vMerge/>
          </w:tcPr>
          <w:p w14:paraId="4141F9B9" w14:textId="77777777" w:rsidR="006646D3" w:rsidRPr="00212D68" w:rsidRDefault="006646D3" w:rsidP="00C344F1">
            <w:pPr>
              <w:pStyle w:val="ListParagraph"/>
              <w:numPr>
                <w:ilvl w:val="0"/>
                <w:numId w:val="29"/>
              </w:numPr>
              <w:spacing w:before="40" w:after="20"/>
              <w:ind w:left="170" w:hanging="170"/>
              <w:contextualSpacing w:val="0"/>
              <w:rPr>
                <w:rFonts w:ascii="Arial" w:hAnsi="Arial" w:cs="Arial"/>
                <w:sz w:val="22"/>
                <w:szCs w:val="22"/>
                <w:lang w:eastAsia="en-GB"/>
              </w:rPr>
            </w:pPr>
          </w:p>
        </w:tc>
      </w:tr>
      <w:tr w:rsidR="006646D3" w:rsidRPr="004E08B1" w14:paraId="3D5722D9" w14:textId="77777777" w:rsidTr="00A4776D">
        <w:trPr>
          <w:trHeight w:val="77"/>
        </w:trPr>
        <w:tc>
          <w:tcPr>
            <w:tcW w:w="2329" w:type="dxa"/>
          </w:tcPr>
          <w:p w14:paraId="342349DB" w14:textId="77777777" w:rsidR="006646D3" w:rsidRPr="001C6021" w:rsidRDefault="006646D3" w:rsidP="00181197">
            <w:pPr>
              <w:spacing w:before="40" w:after="40"/>
              <w:rPr>
                <w:rFonts w:cs="Arial"/>
                <w:b/>
                <w:szCs w:val="22"/>
              </w:rPr>
            </w:pPr>
            <w:r w:rsidRPr="001C6021">
              <w:rPr>
                <w:rFonts w:cs="Arial"/>
                <w:b/>
                <w:szCs w:val="22"/>
              </w:rPr>
              <w:t>3</w:t>
            </w:r>
            <w:r w:rsidR="00F03136">
              <w:rPr>
                <w:rFonts w:cs="Arial"/>
                <w:b/>
                <w:szCs w:val="22"/>
              </w:rPr>
              <w:t>5</w:t>
            </w:r>
            <w:r w:rsidRPr="001C6021">
              <w:rPr>
                <w:rFonts w:cs="Arial"/>
                <w:b/>
                <w:szCs w:val="22"/>
              </w:rPr>
              <w:t>.</w:t>
            </w:r>
            <w:bookmarkStart w:id="34" w:name="Extraction"/>
            <w:r w:rsidRPr="001C6021">
              <w:rPr>
                <w:rFonts w:cs="Arial"/>
                <w:b/>
                <w:szCs w:val="22"/>
              </w:rPr>
              <w:t>Ventilation / Extraction statement</w:t>
            </w:r>
            <w:bookmarkEnd w:id="34"/>
          </w:p>
        </w:tc>
        <w:tc>
          <w:tcPr>
            <w:tcW w:w="2866" w:type="dxa"/>
          </w:tcPr>
          <w:p w14:paraId="48D52695" w14:textId="77777777" w:rsidR="006646D3" w:rsidRPr="00212D68" w:rsidRDefault="006646D3" w:rsidP="00A4776D">
            <w:pPr>
              <w:spacing w:before="40" w:after="40"/>
              <w:rPr>
                <w:rFonts w:cs="Arial"/>
                <w:szCs w:val="22"/>
              </w:rPr>
            </w:pPr>
            <w:r w:rsidRPr="00212D68" w:rsidDel="00214871">
              <w:rPr>
                <w:rFonts w:cs="Arial"/>
                <w:szCs w:val="22"/>
              </w:rPr>
              <w:t xml:space="preserve">Proposals for premises within the </w:t>
            </w:r>
            <w:r w:rsidR="006A6266">
              <w:rPr>
                <w:rFonts w:cs="Arial"/>
                <w:szCs w:val="22"/>
              </w:rPr>
              <w:t>Restaurant</w:t>
            </w:r>
            <w:r w:rsidR="00523B71">
              <w:rPr>
                <w:rFonts w:cs="Arial"/>
                <w:szCs w:val="22"/>
              </w:rPr>
              <w:t>/Café, bar/public house, hot</w:t>
            </w:r>
            <w:r w:rsidR="006A6266">
              <w:rPr>
                <w:rFonts w:cs="Arial"/>
                <w:szCs w:val="22"/>
              </w:rPr>
              <w:t xml:space="preserve"> </w:t>
            </w:r>
            <w:r w:rsidR="00523B71">
              <w:rPr>
                <w:rFonts w:cs="Arial"/>
                <w:szCs w:val="22"/>
              </w:rPr>
              <w:t>food take</w:t>
            </w:r>
            <w:r w:rsidR="006A6266">
              <w:rPr>
                <w:rFonts w:cs="Arial"/>
                <w:szCs w:val="22"/>
              </w:rPr>
              <w:t>-</w:t>
            </w:r>
            <w:r w:rsidR="00523B71">
              <w:rPr>
                <w:rFonts w:cs="Arial"/>
                <w:szCs w:val="22"/>
              </w:rPr>
              <w:t>away</w:t>
            </w:r>
            <w:r w:rsidRPr="00212D68" w:rsidDel="00214871">
              <w:rPr>
                <w:rFonts w:cs="Arial"/>
                <w:szCs w:val="22"/>
              </w:rPr>
              <w:t>or B2 use</w:t>
            </w:r>
            <w:r w:rsidR="00523B71">
              <w:rPr>
                <w:rFonts w:cs="Arial"/>
                <w:szCs w:val="22"/>
              </w:rPr>
              <w:t>s</w:t>
            </w:r>
            <w:r w:rsidRPr="00212D68" w:rsidDel="00214871">
              <w:rPr>
                <w:rFonts w:cs="Arial"/>
                <w:szCs w:val="22"/>
              </w:rPr>
              <w:t>; significant retail, business, industrial or leisure or other similar developments where substantial ventilation or extraction equipment is proposed</w:t>
            </w:r>
          </w:p>
          <w:p w14:paraId="3435FBAB" w14:textId="77777777" w:rsidR="006646D3" w:rsidRPr="00212D68" w:rsidRDefault="006646D3" w:rsidP="00A4776D">
            <w:pPr>
              <w:spacing w:before="40" w:after="40"/>
              <w:rPr>
                <w:rFonts w:cs="Arial"/>
                <w:szCs w:val="22"/>
              </w:rPr>
            </w:pPr>
          </w:p>
        </w:tc>
        <w:tc>
          <w:tcPr>
            <w:tcW w:w="6501" w:type="dxa"/>
          </w:tcPr>
          <w:p w14:paraId="1604AB49" w14:textId="77777777" w:rsidR="005073F9" w:rsidRPr="005073F9" w:rsidRDefault="006646D3" w:rsidP="00880C1F">
            <w:pPr>
              <w:spacing w:before="40" w:after="80"/>
              <w:rPr>
                <w:rFonts w:cs="Arial"/>
                <w:szCs w:val="22"/>
              </w:rPr>
            </w:pPr>
            <w:r w:rsidRPr="00212D68" w:rsidDel="00214871">
              <w:rPr>
                <w:rFonts w:cs="Arial"/>
                <w:szCs w:val="22"/>
              </w:rPr>
              <w:t xml:space="preserve">Details of the position and design of ventilation and extraction equipment, including odour abatement techniques and acoustic noise characteristics are required. </w:t>
            </w:r>
            <w:r w:rsidR="005073F9" w:rsidRPr="005073F9">
              <w:t>The assessment should be undertaken as per the methodology laid out in British Standard BS4142 (Methods for Rating and Assessing Industrial and Commercial Sound) 2014</w:t>
            </w:r>
            <w:r w:rsidRPr="005073F9" w:rsidDel="00214871">
              <w:rPr>
                <w:rFonts w:cs="Arial"/>
                <w:szCs w:val="22"/>
              </w:rPr>
              <w:t xml:space="preserve">. </w:t>
            </w:r>
          </w:p>
          <w:p w14:paraId="4C2BD308" w14:textId="77777777" w:rsidR="006646D3" w:rsidRPr="00212D68" w:rsidDel="00214871" w:rsidRDefault="006646D3" w:rsidP="00880C1F">
            <w:pPr>
              <w:spacing w:before="40" w:after="80"/>
              <w:rPr>
                <w:rFonts w:cs="Arial"/>
                <w:szCs w:val="22"/>
              </w:rPr>
            </w:pPr>
            <w:r w:rsidRPr="00212D68" w:rsidDel="00214871">
              <w:rPr>
                <w:rFonts w:cs="Arial"/>
                <w:szCs w:val="22"/>
              </w:rPr>
              <w:t>Note: odour abatement techniques are not usually required for non-A or B use development.</w:t>
            </w:r>
          </w:p>
          <w:p w14:paraId="484BA6A2" w14:textId="77777777" w:rsidR="006646D3" w:rsidRPr="00212D68" w:rsidRDefault="006646D3" w:rsidP="00880C1F">
            <w:pPr>
              <w:spacing w:before="40" w:after="80"/>
              <w:rPr>
                <w:rFonts w:cs="Arial"/>
                <w:szCs w:val="22"/>
              </w:rPr>
            </w:pPr>
            <w:r w:rsidRPr="00212D68" w:rsidDel="00214871">
              <w:rPr>
                <w:rFonts w:cs="Arial"/>
                <w:szCs w:val="22"/>
              </w:rPr>
              <w:t>Natural ventilation should be designed in rather than mechanical.  Where mechanical ventilation is proposed, it must be demonstrated that it is absolutely ne</w:t>
            </w:r>
            <w:r w:rsidRPr="00212D68">
              <w:rPr>
                <w:rFonts w:cs="Arial"/>
                <w:szCs w:val="22"/>
              </w:rPr>
              <w:t xml:space="preserve">cessary and options for passive </w:t>
            </w:r>
            <w:r w:rsidRPr="00212D68" w:rsidDel="00214871">
              <w:rPr>
                <w:rFonts w:cs="Arial"/>
                <w:szCs w:val="22"/>
              </w:rPr>
              <w:t>design/ventilation have been considered.</w:t>
            </w:r>
          </w:p>
        </w:tc>
        <w:tc>
          <w:tcPr>
            <w:tcW w:w="3487" w:type="dxa"/>
          </w:tcPr>
          <w:p w14:paraId="19446EB1" w14:textId="77777777" w:rsidR="006646D3" w:rsidRPr="00212D68"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12D68">
              <w:rPr>
                <w:rFonts w:ascii="Arial" w:hAnsi="Arial" w:cs="Arial"/>
                <w:sz w:val="22"/>
                <w:szCs w:val="22"/>
                <w:lang w:eastAsia="en-GB"/>
              </w:rPr>
              <w:t>Development Management Policies DM2.1 and DM6.1</w:t>
            </w:r>
          </w:p>
          <w:p w14:paraId="71574DF8" w14:textId="77777777" w:rsidR="006646D3" w:rsidRPr="00212D68" w:rsidRDefault="00EE479F" w:rsidP="00C344F1">
            <w:pPr>
              <w:spacing w:before="40" w:after="20"/>
              <w:ind w:left="170" w:hanging="170"/>
              <w:rPr>
                <w:rFonts w:cs="Arial"/>
                <w:szCs w:val="22"/>
              </w:rPr>
            </w:pPr>
            <w:r>
              <w:rPr>
                <w:rFonts w:cs="Arial"/>
                <w:szCs w:val="22"/>
              </w:rPr>
              <w:tab/>
            </w:r>
            <w:r w:rsidR="006646D3" w:rsidRPr="00212D68">
              <w:rPr>
                <w:rFonts w:cs="Arial"/>
                <w:szCs w:val="22"/>
              </w:rPr>
              <w:t>Note: See also Appendix 10 of the Development Management Policies.</w:t>
            </w:r>
          </w:p>
        </w:tc>
      </w:tr>
      <w:tr w:rsidR="006646D3" w:rsidRPr="004E08B1" w14:paraId="3FF29BA2" w14:textId="77777777" w:rsidTr="00A4776D">
        <w:trPr>
          <w:trHeight w:val="77"/>
        </w:trPr>
        <w:tc>
          <w:tcPr>
            <w:tcW w:w="2329" w:type="dxa"/>
            <w:vMerge w:val="restart"/>
          </w:tcPr>
          <w:p w14:paraId="52E0AD22" w14:textId="77777777" w:rsidR="006646D3" w:rsidRPr="001C6021" w:rsidRDefault="006646D3" w:rsidP="00A4776D">
            <w:pPr>
              <w:spacing w:before="40" w:after="40"/>
              <w:rPr>
                <w:rFonts w:cs="Arial"/>
                <w:b/>
                <w:szCs w:val="22"/>
              </w:rPr>
            </w:pPr>
            <w:r w:rsidRPr="001C6021">
              <w:rPr>
                <w:rFonts w:cs="Arial"/>
                <w:b/>
                <w:szCs w:val="22"/>
              </w:rPr>
              <w:t>3</w:t>
            </w:r>
            <w:r w:rsidR="00F03136">
              <w:rPr>
                <w:rFonts w:cs="Arial"/>
                <w:b/>
                <w:szCs w:val="22"/>
              </w:rPr>
              <w:t>6</w:t>
            </w:r>
            <w:r w:rsidRPr="001C6021">
              <w:rPr>
                <w:rFonts w:cs="Arial"/>
                <w:b/>
                <w:szCs w:val="22"/>
              </w:rPr>
              <w:t>.</w:t>
            </w:r>
            <w:bookmarkStart w:id="35" w:name="Viability"/>
            <w:r w:rsidRPr="001C6021">
              <w:rPr>
                <w:rFonts w:cs="Arial"/>
                <w:b/>
                <w:szCs w:val="22"/>
              </w:rPr>
              <w:t>Viability assessment</w:t>
            </w:r>
            <w:bookmarkEnd w:id="35"/>
          </w:p>
          <w:p w14:paraId="105EC413" w14:textId="77777777" w:rsidR="006646D3" w:rsidRPr="00212D68" w:rsidRDefault="006646D3" w:rsidP="00A4776D">
            <w:pPr>
              <w:pStyle w:val="ListParagraph"/>
              <w:rPr>
                <w:rFonts w:ascii="Arial" w:hAnsi="Arial" w:cs="Arial"/>
                <w:sz w:val="22"/>
                <w:szCs w:val="22"/>
              </w:rPr>
            </w:pPr>
          </w:p>
        </w:tc>
        <w:tc>
          <w:tcPr>
            <w:tcW w:w="2866" w:type="dxa"/>
          </w:tcPr>
          <w:p w14:paraId="1E94D4C3" w14:textId="77777777" w:rsidR="006646D3" w:rsidRPr="00212D68" w:rsidRDefault="006646D3" w:rsidP="00A4776D">
            <w:pPr>
              <w:spacing w:before="40" w:after="40"/>
              <w:rPr>
                <w:rFonts w:cs="Arial"/>
                <w:szCs w:val="22"/>
              </w:rPr>
            </w:pPr>
            <w:r w:rsidRPr="00212D68">
              <w:rPr>
                <w:rFonts w:cs="Arial"/>
                <w:szCs w:val="22"/>
              </w:rPr>
              <w:t>All proposals where development viability is a relevant consideration, including, but not limited to those set out below.</w:t>
            </w:r>
          </w:p>
        </w:tc>
        <w:tc>
          <w:tcPr>
            <w:tcW w:w="6501" w:type="dxa"/>
          </w:tcPr>
          <w:p w14:paraId="4EB2F7BC" w14:textId="77777777" w:rsidR="006646D3" w:rsidRPr="001472FE" w:rsidRDefault="006646D3" w:rsidP="00880C1F">
            <w:pPr>
              <w:pStyle w:val="Default"/>
              <w:tabs>
                <w:tab w:val="left" w:pos="0"/>
              </w:tabs>
              <w:spacing w:before="40" w:after="80"/>
              <w:rPr>
                <w:color w:val="auto"/>
                <w:sz w:val="22"/>
                <w:szCs w:val="22"/>
              </w:rPr>
            </w:pPr>
            <w:r w:rsidRPr="001472FE">
              <w:rPr>
                <w:color w:val="auto"/>
                <w:sz w:val="22"/>
                <w:szCs w:val="22"/>
              </w:rPr>
              <w:t xml:space="preserve">Viability Assessments should be undertaken in line with the Islington Development Viability SPD and should comprise of the information requirements set out in the SPD (see in particular Sections 4, 5, 6 and Appendix B). </w:t>
            </w:r>
          </w:p>
          <w:p w14:paraId="42D6B84B" w14:textId="77777777" w:rsidR="006646D3" w:rsidRPr="002E1AB5" w:rsidRDefault="006646D3" w:rsidP="00880C1F">
            <w:pPr>
              <w:pStyle w:val="Default"/>
              <w:tabs>
                <w:tab w:val="left" w:pos="0"/>
              </w:tabs>
              <w:spacing w:before="40" w:after="80"/>
              <w:rPr>
                <w:sz w:val="22"/>
                <w:szCs w:val="22"/>
              </w:rPr>
            </w:pPr>
            <w:r w:rsidRPr="001472FE">
              <w:rPr>
                <w:color w:val="auto"/>
                <w:sz w:val="22"/>
                <w:szCs w:val="22"/>
              </w:rPr>
              <w:t xml:space="preserve">This should include an agreement to pay for the council’s assessment of the submitted viability information and an </w:t>
            </w:r>
            <w:r w:rsidRPr="001514EB">
              <w:rPr>
                <w:sz w:val="22"/>
                <w:szCs w:val="22"/>
              </w:rPr>
              <w:t>electronic version of the viability appraisal that can be fully tes</w:t>
            </w:r>
            <w:r w:rsidRPr="002E1AB5">
              <w:rPr>
                <w:sz w:val="22"/>
                <w:szCs w:val="22"/>
              </w:rPr>
              <w:t>ted and interrogated.</w:t>
            </w:r>
          </w:p>
          <w:p w14:paraId="4268FCA6" w14:textId="77777777" w:rsidR="006646D3" w:rsidRPr="002E1AB5" w:rsidRDefault="006646D3" w:rsidP="00880C1F">
            <w:pPr>
              <w:pStyle w:val="Default"/>
              <w:spacing w:before="40" w:after="80"/>
              <w:rPr>
                <w:sz w:val="22"/>
                <w:szCs w:val="22"/>
              </w:rPr>
            </w:pPr>
            <w:r w:rsidRPr="002E1AB5">
              <w:rPr>
                <w:sz w:val="22"/>
                <w:szCs w:val="22"/>
              </w:rPr>
              <w:t xml:space="preserve">In submitting viability information, applicants should do so in the knowledge that this will be made publically available alongside other application documents. </w:t>
            </w:r>
          </w:p>
          <w:p w14:paraId="50B13941" w14:textId="77777777" w:rsidR="006646D3" w:rsidRPr="00E2600E" w:rsidRDefault="006646D3" w:rsidP="00880C1F">
            <w:pPr>
              <w:pStyle w:val="Default"/>
              <w:spacing w:before="40" w:after="80"/>
              <w:rPr>
                <w:sz w:val="22"/>
                <w:szCs w:val="22"/>
              </w:rPr>
            </w:pPr>
            <w:r w:rsidRPr="00E2600E">
              <w:rPr>
                <w:sz w:val="22"/>
                <w:szCs w:val="22"/>
              </w:rPr>
              <w:t xml:space="preserve">If an applicant wishes to make a case for an exceptional circumstance this should be done well in advance of submission at an early stage within the pre-application process. (See Viability SPD Section 4) </w:t>
            </w:r>
          </w:p>
        </w:tc>
        <w:tc>
          <w:tcPr>
            <w:tcW w:w="3487" w:type="dxa"/>
            <w:vMerge w:val="restart"/>
          </w:tcPr>
          <w:p w14:paraId="39EE615C" w14:textId="77777777" w:rsidR="006646D3" w:rsidRPr="001472FE"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1472FE">
              <w:rPr>
                <w:rFonts w:ascii="Arial" w:hAnsi="Arial" w:cs="Arial"/>
                <w:sz w:val="22"/>
                <w:szCs w:val="22"/>
                <w:lang w:eastAsia="en-GB"/>
              </w:rPr>
              <w:t xml:space="preserve">London Plan Policies </w:t>
            </w:r>
            <w:r w:rsidR="00B2616F" w:rsidRPr="001472FE">
              <w:rPr>
                <w:rFonts w:ascii="Arial" w:hAnsi="Arial" w:cs="Arial"/>
                <w:sz w:val="22"/>
                <w:szCs w:val="22"/>
                <w:lang w:eastAsia="en-GB"/>
              </w:rPr>
              <w:t xml:space="preserve"> H4, H5, E1, E2, E3, E9, S</w:t>
            </w:r>
            <w:r w:rsidR="001472FE" w:rsidRPr="001472FE">
              <w:rPr>
                <w:rFonts w:ascii="Arial" w:hAnsi="Arial" w:cs="Arial"/>
                <w:sz w:val="22"/>
                <w:szCs w:val="22"/>
                <w:lang w:eastAsia="en-GB"/>
              </w:rPr>
              <w:t>4, SI2 and DF1</w:t>
            </w:r>
            <w:r w:rsidR="00B2616F" w:rsidRPr="001472FE">
              <w:rPr>
                <w:rFonts w:ascii="Arial" w:hAnsi="Arial" w:cs="Arial"/>
                <w:sz w:val="22"/>
                <w:szCs w:val="22"/>
                <w:lang w:eastAsia="en-GB"/>
              </w:rPr>
              <w:t xml:space="preserve"> </w:t>
            </w:r>
          </w:p>
          <w:p w14:paraId="0919CBBC" w14:textId="77777777" w:rsidR="006646D3" w:rsidRPr="001472FE"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1472FE">
              <w:rPr>
                <w:rFonts w:ascii="Arial" w:hAnsi="Arial" w:cs="Arial"/>
                <w:sz w:val="22"/>
                <w:szCs w:val="22"/>
                <w:lang w:eastAsia="en-GB"/>
              </w:rPr>
              <w:t>Core Strategy Policies CS10 and CS12</w:t>
            </w:r>
          </w:p>
          <w:p w14:paraId="3DA99F73" w14:textId="77777777" w:rsidR="006646D3" w:rsidRPr="001472FE"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1472FE">
              <w:rPr>
                <w:rFonts w:ascii="Arial" w:hAnsi="Arial" w:cs="Arial"/>
                <w:sz w:val="22"/>
                <w:szCs w:val="22"/>
                <w:lang w:eastAsia="en-GB"/>
              </w:rPr>
              <w:t>Development Management Policies DM3.6, DM4.1, DM5.1, DM5.4, DM6.2, DM6.4, DM6.6, DM7.2, DM7.3 and DM9.2</w:t>
            </w:r>
          </w:p>
          <w:p w14:paraId="2F56C270" w14:textId="77777777" w:rsidR="006646D3" w:rsidRPr="001514EB"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1514EB">
              <w:rPr>
                <w:rFonts w:ascii="Arial" w:hAnsi="Arial" w:cs="Arial"/>
                <w:sz w:val="22"/>
                <w:szCs w:val="22"/>
                <w:lang w:eastAsia="en-GB"/>
              </w:rPr>
              <w:t>Finsbury Local Plan Policy BC8</w:t>
            </w:r>
          </w:p>
          <w:p w14:paraId="2E6E1D5A" w14:textId="77777777" w:rsidR="006646D3" w:rsidRPr="002E1AB5"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E1AB5">
              <w:rPr>
                <w:rFonts w:ascii="Arial" w:hAnsi="Arial" w:cs="Arial"/>
                <w:sz w:val="22"/>
                <w:szCs w:val="22"/>
                <w:lang w:eastAsia="en-GB"/>
              </w:rPr>
              <w:t>Planning Obligations SPD</w:t>
            </w:r>
          </w:p>
          <w:p w14:paraId="5168D74B" w14:textId="77777777" w:rsidR="006646D3" w:rsidRPr="002E1AB5"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2E1AB5">
              <w:rPr>
                <w:rFonts w:ascii="Arial" w:hAnsi="Arial" w:cs="Arial"/>
                <w:sz w:val="22"/>
                <w:szCs w:val="22"/>
                <w:lang w:eastAsia="en-GB"/>
              </w:rPr>
              <w:t>Development Viability SPD</w:t>
            </w:r>
          </w:p>
          <w:p w14:paraId="3E182AAB" w14:textId="77777777" w:rsidR="006646D3" w:rsidRPr="00E2600E" w:rsidRDefault="006646D3" w:rsidP="00C344F1">
            <w:pPr>
              <w:pStyle w:val="ListParagraph"/>
              <w:numPr>
                <w:ilvl w:val="0"/>
                <w:numId w:val="42"/>
              </w:numPr>
              <w:spacing w:before="40" w:after="20"/>
              <w:ind w:left="170" w:hanging="170"/>
              <w:contextualSpacing w:val="0"/>
              <w:rPr>
                <w:rFonts w:ascii="Arial" w:hAnsi="Arial" w:cs="Arial"/>
                <w:sz w:val="22"/>
                <w:szCs w:val="22"/>
                <w:lang w:eastAsia="en-GB"/>
              </w:rPr>
            </w:pPr>
            <w:r w:rsidRPr="00E2600E">
              <w:rPr>
                <w:rFonts w:ascii="Arial" w:hAnsi="Arial" w:cs="Arial"/>
                <w:sz w:val="22"/>
                <w:szCs w:val="22"/>
                <w:lang w:eastAsia="en-GB"/>
              </w:rPr>
              <w:t>Affordable Housing Small Sites Contributions SPD</w:t>
            </w:r>
          </w:p>
          <w:p w14:paraId="4029B478" w14:textId="77777777" w:rsidR="006646D3" w:rsidRPr="00E2600E" w:rsidRDefault="006646D3" w:rsidP="00C344F1">
            <w:pPr>
              <w:pStyle w:val="ListParagraph"/>
              <w:numPr>
                <w:ilvl w:val="0"/>
                <w:numId w:val="42"/>
              </w:numPr>
              <w:spacing w:before="40" w:after="20"/>
              <w:ind w:left="170" w:hanging="170"/>
              <w:rPr>
                <w:rFonts w:ascii="Arial" w:hAnsi="Arial" w:cs="Arial"/>
                <w:sz w:val="22"/>
                <w:szCs w:val="22"/>
                <w:lang w:eastAsia="en-GB"/>
              </w:rPr>
            </w:pPr>
            <w:r w:rsidRPr="00E2600E">
              <w:rPr>
                <w:rFonts w:ascii="Arial" w:hAnsi="Arial" w:cs="Arial"/>
                <w:sz w:val="22"/>
                <w:szCs w:val="22"/>
                <w:lang w:eastAsia="en-GB"/>
              </w:rPr>
              <w:t>Sustainable Design SPD</w:t>
            </w:r>
          </w:p>
          <w:p w14:paraId="1AFD2AF9" w14:textId="77777777" w:rsidR="006646D3" w:rsidRPr="001D7341" w:rsidRDefault="006646D3" w:rsidP="00C344F1">
            <w:pPr>
              <w:pStyle w:val="ListParagraph"/>
              <w:numPr>
                <w:ilvl w:val="0"/>
                <w:numId w:val="42"/>
              </w:numPr>
              <w:spacing w:before="40" w:after="20"/>
              <w:ind w:left="170" w:hanging="170"/>
              <w:rPr>
                <w:rFonts w:ascii="Arial" w:hAnsi="Arial" w:cs="Arial"/>
                <w:sz w:val="22"/>
                <w:szCs w:val="22"/>
                <w:lang w:eastAsia="en-GB"/>
              </w:rPr>
            </w:pPr>
            <w:r w:rsidRPr="001D7341">
              <w:rPr>
                <w:rFonts w:ascii="Arial" w:hAnsi="Arial" w:cs="Arial"/>
                <w:sz w:val="22"/>
                <w:szCs w:val="22"/>
                <w:lang w:eastAsia="en-GB"/>
              </w:rPr>
              <w:t>Student Bursaries SPD</w:t>
            </w:r>
          </w:p>
          <w:p w14:paraId="7D6661F4" w14:textId="77777777" w:rsidR="00A00D5D" w:rsidRPr="001D7341" w:rsidRDefault="00A00D5D" w:rsidP="00C344F1">
            <w:pPr>
              <w:pStyle w:val="ListParagraph"/>
              <w:numPr>
                <w:ilvl w:val="0"/>
                <w:numId w:val="42"/>
              </w:numPr>
              <w:spacing w:before="40" w:after="20"/>
              <w:ind w:left="170" w:hanging="170"/>
              <w:rPr>
                <w:rFonts w:ascii="Arial" w:hAnsi="Arial" w:cs="Arial"/>
                <w:sz w:val="22"/>
                <w:szCs w:val="22"/>
                <w:lang w:eastAsia="en-GB"/>
              </w:rPr>
            </w:pPr>
            <w:r w:rsidRPr="001D7341">
              <w:rPr>
                <w:rFonts w:ascii="Arial" w:hAnsi="Arial" w:cs="Arial"/>
                <w:sz w:val="22"/>
                <w:szCs w:val="22"/>
                <w:lang w:eastAsia="en-GB"/>
              </w:rPr>
              <w:t>NPPF</w:t>
            </w:r>
          </w:p>
          <w:p w14:paraId="5BC8C320" w14:textId="77777777" w:rsidR="00A00D5D" w:rsidRPr="001D7341" w:rsidRDefault="00A00D5D" w:rsidP="00C344F1">
            <w:pPr>
              <w:pStyle w:val="ListParagraph"/>
              <w:numPr>
                <w:ilvl w:val="0"/>
                <w:numId w:val="42"/>
              </w:numPr>
              <w:spacing w:before="40" w:after="20"/>
              <w:ind w:left="170" w:hanging="170"/>
              <w:rPr>
                <w:rFonts w:ascii="Arial" w:hAnsi="Arial" w:cs="Arial"/>
                <w:sz w:val="22"/>
                <w:szCs w:val="22"/>
                <w:lang w:eastAsia="en-GB"/>
              </w:rPr>
            </w:pPr>
            <w:r w:rsidRPr="001D7341">
              <w:rPr>
                <w:rFonts w:ascii="Arial" w:hAnsi="Arial" w:cs="Arial"/>
                <w:sz w:val="22"/>
                <w:szCs w:val="22"/>
                <w:lang w:eastAsia="en-GB"/>
              </w:rPr>
              <w:t>NPPG</w:t>
            </w:r>
          </w:p>
        </w:tc>
      </w:tr>
      <w:tr w:rsidR="006646D3" w:rsidRPr="004E08B1" w14:paraId="1A4F4C41" w14:textId="77777777" w:rsidTr="00A4776D">
        <w:trPr>
          <w:trHeight w:val="77"/>
        </w:trPr>
        <w:tc>
          <w:tcPr>
            <w:tcW w:w="2329" w:type="dxa"/>
            <w:vMerge/>
          </w:tcPr>
          <w:p w14:paraId="59497D1A" w14:textId="77777777" w:rsidR="006646D3" w:rsidRPr="00212D68" w:rsidRDefault="006646D3" w:rsidP="00A4776D">
            <w:pPr>
              <w:spacing w:before="40" w:after="40"/>
              <w:rPr>
                <w:rFonts w:cs="Arial"/>
                <w:szCs w:val="22"/>
              </w:rPr>
            </w:pPr>
          </w:p>
        </w:tc>
        <w:tc>
          <w:tcPr>
            <w:tcW w:w="2866" w:type="dxa"/>
          </w:tcPr>
          <w:p w14:paraId="735133D2" w14:textId="77777777" w:rsidR="006646D3" w:rsidRPr="00212D68" w:rsidRDefault="006646D3" w:rsidP="00A4776D">
            <w:pPr>
              <w:spacing w:before="40" w:after="40"/>
              <w:rPr>
                <w:rFonts w:cs="Arial"/>
                <w:szCs w:val="22"/>
              </w:rPr>
            </w:pPr>
            <w:r w:rsidRPr="00212D68">
              <w:rPr>
                <w:rFonts w:cs="Arial"/>
                <w:szCs w:val="22"/>
              </w:rPr>
              <w:t>Residential or Mixed Use developments comprising or capable of delivering 10 residential units or more</w:t>
            </w:r>
          </w:p>
        </w:tc>
        <w:tc>
          <w:tcPr>
            <w:tcW w:w="6501" w:type="dxa"/>
          </w:tcPr>
          <w:p w14:paraId="0D3DF647" w14:textId="77777777" w:rsidR="006646D3" w:rsidRPr="00212D68" w:rsidRDefault="006646D3" w:rsidP="00880C1F">
            <w:pPr>
              <w:spacing w:before="40" w:after="80"/>
              <w:rPr>
                <w:rFonts w:cs="Arial"/>
                <w:szCs w:val="22"/>
              </w:rPr>
            </w:pPr>
            <w:r w:rsidRPr="00212D68">
              <w:rPr>
                <w:rFonts w:cs="Arial"/>
                <w:szCs w:val="22"/>
              </w:rPr>
              <w:t>A Viability Assessment will be required to demonstrate whether the proposed level of affordable housing is the maximum reasonable that can be delivered.</w:t>
            </w:r>
          </w:p>
        </w:tc>
        <w:tc>
          <w:tcPr>
            <w:tcW w:w="3487" w:type="dxa"/>
            <w:vMerge/>
          </w:tcPr>
          <w:p w14:paraId="1D1DC65B" w14:textId="77777777" w:rsidR="006646D3" w:rsidRPr="004E08B1" w:rsidRDefault="006646D3" w:rsidP="00A4776D">
            <w:pPr>
              <w:pStyle w:val="ListParagraph"/>
              <w:numPr>
                <w:ilvl w:val="0"/>
                <w:numId w:val="42"/>
              </w:numPr>
              <w:spacing w:before="40" w:after="40"/>
              <w:rPr>
                <w:rFonts w:ascii="Arial" w:hAnsi="Arial" w:cs="Arial"/>
                <w:lang w:eastAsia="en-GB"/>
              </w:rPr>
            </w:pPr>
          </w:p>
        </w:tc>
      </w:tr>
      <w:tr w:rsidR="006646D3" w:rsidRPr="004E08B1" w14:paraId="397BAB8D" w14:textId="77777777" w:rsidTr="00A4776D">
        <w:trPr>
          <w:trHeight w:val="77"/>
        </w:trPr>
        <w:tc>
          <w:tcPr>
            <w:tcW w:w="2329" w:type="dxa"/>
            <w:vMerge/>
          </w:tcPr>
          <w:p w14:paraId="6F2D201E" w14:textId="77777777" w:rsidR="006646D3" w:rsidRPr="00212D68" w:rsidRDefault="006646D3" w:rsidP="00A4776D">
            <w:pPr>
              <w:spacing w:before="40" w:after="40"/>
              <w:rPr>
                <w:rFonts w:cs="Arial"/>
                <w:szCs w:val="22"/>
              </w:rPr>
            </w:pPr>
          </w:p>
        </w:tc>
        <w:tc>
          <w:tcPr>
            <w:tcW w:w="2866" w:type="dxa"/>
          </w:tcPr>
          <w:p w14:paraId="31361C2E" w14:textId="77777777" w:rsidR="006646D3" w:rsidRDefault="006646D3" w:rsidP="00A4776D">
            <w:pPr>
              <w:spacing w:before="40" w:after="40"/>
              <w:rPr>
                <w:rFonts w:cs="Arial"/>
                <w:szCs w:val="22"/>
              </w:rPr>
            </w:pPr>
            <w:r w:rsidRPr="00212D68">
              <w:rPr>
                <w:rFonts w:cs="Arial"/>
                <w:szCs w:val="22"/>
              </w:rPr>
              <w:t>Residential developments of less than 10 units where a Unilateral Undertaking is not being submitted for the full required affordable housing or carbon offset contribution is not being submitted</w:t>
            </w:r>
            <w:r w:rsidRPr="00212D68" w:rsidDel="00214871">
              <w:rPr>
                <w:rFonts w:cs="Arial"/>
                <w:szCs w:val="22"/>
              </w:rPr>
              <w:t xml:space="preserve"> </w:t>
            </w:r>
          </w:p>
          <w:p w14:paraId="03E3DF2A" w14:textId="77777777" w:rsidR="00C76579" w:rsidRDefault="00C76579" w:rsidP="00A4776D">
            <w:pPr>
              <w:spacing w:before="40" w:after="40"/>
              <w:rPr>
                <w:rFonts w:cs="Arial"/>
                <w:szCs w:val="22"/>
              </w:rPr>
            </w:pPr>
          </w:p>
          <w:p w14:paraId="57F5088D" w14:textId="77777777" w:rsidR="00C76579" w:rsidRPr="00212D68" w:rsidRDefault="00C76579" w:rsidP="00A4776D">
            <w:pPr>
              <w:spacing w:before="40" w:after="40"/>
              <w:rPr>
                <w:rFonts w:cs="Arial"/>
                <w:szCs w:val="22"/>
              </w:rPr>
            </w:pPr>
          </w:p>
        </w:tc>
        <w:tc>
          <w:tcPr>
            <w:tcW w:w="6501" w:type="dxa"/>
          </w:tcPr>
          <w:p w14:paraId="6E55EF33" w14:textId="77777777" w:rsidR="006646D3" w:rsidRDefault="006646D3" w:rsidP="00880C1F">
            <w:pPr>
              <w:spacing w:before="40" w:after="80"/>
              <w:rPr>
                <w:rFonts w:cs="Arial"/>
                <w:szCs w:val="22"/>
              </w:rPr>
            </w:pPr>
            <w:r w:rsidRPr="00212D68">
              <w:rPr>
                <w:rFonts w:cs="Arial"/>
                <w:szCs w:val="22"/>
              </w:rPr>
              <w:t>Demonstrate whether the required financial contributions towards affordable housing and carbon offsetting are not viable and that if the full required contribution is not agreed to at the validation stage, any lower payment is the maximum reasonable amount based on the site specific characteristics and constraints.</w:t>
            </w:r>
          </w:p>
          <w:p w14:paraId="71C65988" w14:textId="77777777" w:rsidR="00C76579" w:rsidRDefault="00C76579" w:rsidP="00880C1F">
            <w:pPr>
              <w:spacing w:before="40" w:after="80"/>
              <w:rPr>
                <w:rFonts w:cs="Arial"/>
                <w:szCs w:val="22"/>
              </w:rPr>
            </w:pPr>
          </w:p>
          <w:p w14:paraId="6165A6B9" w14:textId="77777777" w:rsidR="00C76579" w:rsidRDefault="00C76579" w:rsidP="00880C1F">
            <w:pPr>
              <w:spacing w:before="40" w:after="80"/>
              <w:rPr>
                <w:rFonts w:cs="Arial"/>
                <w:szCs w:val="22"/>
              </w:rPr>
            </w:pPr>
          </w:p>
          <w:p w14:paraId="13B9EBD7" w14:textId="77777777" w:rsidR="00C76579" w:rsidRPr="00C76579" w:rsidRDefault="00C76579" w:rsidP="00880C1F">
            <w:pPr>
              <w:spacing w:before="40" w:after="80"/>
              <w:rPr>
                <w:rFonts w:cs="Arial"/>
                <w:szCs w:val="22"/>
              </w:rPr>
            </w:pPr>
          </w:p>
        </w:tc>
        <w:tc>
          <w:tcPr>
            <w:tcW w:w="3487" w:type="dxa"/>
            <w:vMerge/>
          </w:tcPr>
          <w:p w14:paraId="5E994868" w14:textId="77777777" w:rsidR="006646D3" w:rsidRPr="004E08B1" w:rsidRDefault="006646D3" w:rsidP="00A4776D">
            <w:pPr>
              <w:pStyle w:val="ListParagraph"/>
              <w:numPr>
                <w:ilvl w:val="0"/>
                <w:numId w:val="42"/>
              </w:numPr>
              <w:spacing w:before="40" w:after="40"/>
              <w:contextualSpacing w:val="0"/>
              <w:rPr>
                <w:rFonts w:ascii="Arial" w:hAnsi="Arial" w:cs="Arial"/>
                <w:lang w:eastAsia="en-GB"/>
              </w:rPr>
            </w:pPr>
          </w:p>
        </w:tc>
      </w:tr>
      <w:tr w:rsidR="006646D3" w:rsidRPr="004E08B1" w14:paraId="7F739C50" w14:textId="77777777" w:rsidTr="00A4776D">
        <w:trPr>
          <w:trHeight w:val="77"/>
        </w:trPr>
        <w:tc>
          <w:tcPr>
            <w:tcW w:w="2329" w:type="dxa"/>
            <w:vMerge/>
          </w:tcPr>
          <w:p w14:paraId="58711E08" w14:textId="77777777" w:rsidR="006646D3" w:rsidRPr="00212D68" w:rsidRDefault="006646D3" w:rsidP="00A4776D">
            <w:pPr>
              <w:spacing w:before="40" w:after="40"/>
              <w:rPr>
                <w:rFonts w:cs="Arial"/>
                <w:szCs w:val="22"/>
              </w:rPr>
            </w:pPr>
          </w:p>
        </w:tc>
        <w:tc>
          <w:tcPr>
            <w:tcW w:w="2866" w:type="dxa"/>
          </w:tcPr>
          <w:p w14:paraId="069A02A2" w14:textId="77777777" w:rsidR="006646D3" w:rsidRPr="00212D68" w:rsidRDefault="006646D3" w:rsidP="00A4776D">
            <w:pPr>
              <w:spacing w:before="40" w:after="40"/>
              <w:rPr>
                <w:rFonts w:cs="Arial"/>
                <w:szCs w:val="22"/>
              </w:rPr>
            </w:pPr>
            <w:r w:rsidRPr="00212D68">
              <w:rPr>
                <w:rFonts w:cs="Arial"/>
                <w:szCs w:val="22"/>
              </w:rPr>
              <w:t>Proposals for development on sites with existing business floorspace in Town Centres and designated employment clusters</w:t>
            </w:r>
          </w:p>
        </w:tc>
        <w:tc>
          <w:tcPr>
            <w:tcW w:w="6501" w:type="dxa"/>
          </w:tcPr>
          <w:p w14:paraId="5D63BFA4" w14:textId="77777777" w:rsidR="006646D3" w:rsidRPr="00212D68" w:rsidRDefault="006646D3" w:rsidP="00880C1F">
            <w:pPr>
              <w:spacing w:before="40" w:after="80"/>
              <w:rPr>
                <w:rFonts w:cs="Arial"/>
                <w:szCs w:val="22"/>
              </w:rPr>
            </w:pPr>
            <w:r w:rsidRPr="00212D68">
              <w:rPr>
                <w:rFonts w:cs="Arial"/>
                <w:szCs w:val="22"/>
              </w:rPr>
              <w:t>Demonstrate that the scheme provides the maximum reasonable amount of business floorspace, including affordable / small workspace</w:t>
            </w:r>
          </w:p>
        </w:tc>
        <w:tc>
          <w:tcPr>
            <w:tcW w:w="3487" w:type="dxa"/>
            <w:vMerge/>
          </w:tcPr>
          <w:p w14:paraId="56BBD8A8" w14:textId="77777777" w:rsidR="006646D3" w:rsidRPr="004E08B1" w:rsidRDefault="006646D3" w:rsidP="00A4776D">
            <w:pPr>
              <w:spacing w:before="40" w:after="40"/>
              <w:rPr>
                <w:rFonts w:cs="Arial"/>
                <w:sz w:val="20"/>
              </w:rPr>
            </w:pPr>
          </w:p>
        </w:tc>
      </w:tr>
      <w:tr w:rsidR="006646D3" w:rsidRPr="004E08B1" w14:paraId="2F54F3A1" w14:textId="77777777" w:rsidTr="00A4776D">
        <w:trPr>
          <w:trHeight w:val="77"/>
        </w:trPr>
        <w:tc>
          <w:tcPr>
            <w:tcW w:w="2329" w:type="dxa"/>
            <w:vMerge/>
          </w:tcPr>
          <w:p w14:paraId="1140AFDD" w14:textId="77777777" w:rsidR="006646D3" w:rsidRPr="00212D68" w:rsidRDefault="006646D3" w:rsidP="00A4776D">
            <w:pPr>
              <w:spacing w:before="40" w:after="40"/>
              <w:rPr>
                <w:rFonts w:cs="Arial"/>
                <w:szCs w:val="22"/>
              </w:rPr>
            </w:pPr>
          </w:p>
        </w:tc>
        <w:tc>
          <w:tcPr>
            <w:tcW w:w="2866" w:type="dxa"/>
          </w:tcPr>
          <w:p w14:paraId="79A75C11" w14:textId="77777777" w:rsidR="006646D3" w:rsidRPr="00212D68" w:rsidRDefault="006646D3" w:rsidP="00A4776D">
            <w:pPr>
              <w:pStyle w:val="Default"/>
              <w:spacing w:before="40" w:after="40"/>
              <w:rPr>
                <w:sz w:val="22"/>
                <w:szCs w:val="22"/>
              </w:rPr>
            </w:pPr>
            <w:r w:rsidRPr="00212D68">
              <w:rPr>
                <w:sz w:val="22"/>
                <w:szCs w:val="22"/>
              </w:rPr>
              <w:t xml:space="preserve">Other proposals where development viability is a relevant consideration. </w:t>
            </w:r>
          </w:p>
        </w:tc>
        <w:tc>
          <w:tcPr>
            <w:tcW w:w="6501" w:type="dxa"/>
          </w:tcPr>
          <w:p w14:paraId="2483ED84" w14:textId="77777777" w:rsidR="006646D3" w:rsidRPr="00212D68" w:rsidRDefault="006646D3" w:rsidP="00880C1F">
            <w:pPr>
              <w:spacing w:before="40" w:after="80"/>
              <w:rPr>
                <w:rFonts w:cs="Arial"/>
                <w:szCs w:val="22"/>
                <w:lang w:eastAsia="en-GB"/>
              </w:rPr>
            </w:pPr>
            <w:r w:rsidRPr="00212D68">
              <w:rPr>
                <w:rFonts w:cs="Arial"/>
                <w:szCs w:val="22"/>
              </w:rPr>
              <w:t xml:space="preserve">A Viability Assessment will be required for other proposals where an applicant makes the case that policy requirements cannot be met or the full level of planning obligations cannot be provided, where viability is a relevant consideration. </w:t>
            </w:r>
            <w:r w:rsidRPr="00212D68" w:rsidDel="00214871">
              <w:rPr>
                <w:rFonts w:cs="Arial"/>
                <w:szCs w:val="22"/>
              </w:rPr>
              <w:t>Demonstrate that it is not viable for the scheme to incorporate the required amount</w:t>
            </w:r>
            <w:r w:rsidRPr="00212D68">
              <w:rPr>
                <w:rFonts w:cs="Arial"/>
                <w:szCs w:val="22"/>
              </w:rPr>
              <w:t xml:space="preserve"> of small shop units.</w:t>
            </w:r>
          </w:p>
        </w:tc>
        <w:tc>
          <w:tcPr>
            <w:tcW w:w="3487" w:type="dxa"/>
            <w:vMerge/>
          </w:tcPr>
          <w:p w14:paraId="743BA5CF" w14:textId="77777777" w:rsidR="006646D3" w:rsidRPr="004E08B1" w:rsidRDefault="006646D3" w:rsidP="00A4776D">
            <w:pPr>
              <w:spacing w:before="40" w:after="40"/>
              <w:rPr>
                <w:rFonts w:cs="Arial"/>
                <w:sz w:val="20"/>
              </w:rPr>
            </w:pPr>
          </w:p>
        </w:tc>
      </w:tr>
      <w:tr w:rsidR="006646D3" w:rsidRPr="004E08B1" w14:paraId="4B73B98F" w14:textId="77777777" w:rsidTr="00A4776D">
        <w:trPr>
          <w:trHeight w:val="77"/>
        </w:trPr>
        <w:tc>
          <w:tcPr>
            <w:tcW w:w="2329" w:type="dxa"/>
            <w:vMerge/>
          </w:tcPr>
          <w:p w14:paraId="69134406" w14:textId="77777777" w:rsidR="006646D3" w:rsidRPr="00212D68" w:rsidRDefault="006646D3" w:rsidP="00A4776D">
            <w:pPr>
              <w:spacing w:before="40" w:after="40"/>
              <w:rPr>
                <w:rFonts w:cs="Arial"/>
                <w:szCs w:val="22"/>
              </w:rPr>
            </w:pPr>
          </w:p>
        </w:tc>
        <w:tc>
          <w:tcPr>
            <w:tcW w:w="2866" w:type="dxa"/>
          </w:tcPr>
          <w:p w14:paraId="23258089" w14:textId="77777777" w:rsidR="006646D3" w:rsidRPr="00212D68" w:rsidRDefault="006646D3" w:rsidP="002A7E3C">
            <w:pPr>
              <w:pStyle w:val="Default"/>
              <w:spacing w:before="40" w:after="40"/>
              <w:rPr>
                <w:sz w:val="22"/>
                <w:szCs w:val="22"/>
              </w:rPr>
            </w:pPr>
            <w:r w:rsidRPr="00212D68" w:rsidDel="00214871">
              <w:rPr>
                <w:sz w:val="22"/>
                <w:szCs w:val="22"/>
              </w:rPr>
              <w:t xml:space="preserve">Major developments in the </w:t>
            </w:r>
            <w:r w:rsidR="001472FE">
              <w:rPr>
                <w:sz w:val="22"/>
                <w:szCs w:val="22"/>
              </w:rPr>
              <w:t>E(a</w:t>
            </w:r>
            <w:r w:rsidR="002A7E3C">
              <w:rPr>
                <w:sz w:val="22"/>
                <w:szCs w:val="22"/>
              </w:rPr>
              <w:t>-c</w:t>
            </w:r>
            <w:r w:rsidR="001472FE">
              <w:rPr>
                <w:sz w:val="22"/>
                <w:szCs w:val="22"/>
              </w:rPr>
              <w:t>)</w:t>
            </w:r>
            <w:r w:rsidR="002A7E3C">
              <w:rPr>
                <w:sz w:val="22"/>
                <w:szCs w:val="22"/>
              </w:rPr>
              <w:t xml:space="preserve"> and Sui Generis hot food take away  and bar/public house</w:t>
            </w:r>
            <w:r w:rsidRPr="00212D68" w:rsidDel="00214871">
              <w:rPr>
                <w:sz w:val="22"/>
                <w:szCs w:val="22"/>
              </w:rPr>
              <w:t xml:space="preserve"> use</w:t>
            </w:r>
            <w:r w:rsidR="002A7E3C">
              <w:rPr>
                <w:sz w:val="22"/>
                <w:szCs w:val="22"/>
              </w:rPr>
              <w:t>s</w:t>
            </w:r>
            <w:r w:rsidRPr="00212D68" w:rsidDel="00214871">
              <w:rPr>
                <w:sz w:val="22"/>
                <w:szCs w:val="22"/>
              </w:rPr>
              <w:t xml:space="preserve"> </w:t>
            </w:r>
          </w:p>
        </w:tc>
        <w:tc>
          <w:tcPr>
            <w:tcW w:w="6501" w:type="dxa"/>
          </w:tcPr>
          <w:p w14:paraId="70C0BFE3" w14:textId="77777777" w:rsidR="006646D3" w:rsidRPr="00212D68" w:rsidRDefault="006646D3" w:rsidP="00880C1F">
            <w:pPr>
              <w:spacing w:before="40" w:after="80"/>
              <w:rPr>
                <w:rFonts w:cs="Arial"/>
                <w:szCs w:val="22"/>
              </w:rPr>
            </w:pPr>
            <w:r w:rsidRPr="00212D68">
              <w:rPr>
                <w:rFonts w:cs="Arial"/>
                <w:szCs w:val="22"/>
              </w:rPr>
              <w:t>Demonstrate that it is not viable for the scheme to incorporate the required amount of small shop units.</w:t>
            </w:r>
          </w:p>
        </w:tc>
        <w:tc>
          <w:tcPr>
            <w:tcW w:w="3487" w:type="dxa"/>
            <w:vMerge/>
          </w:tcPr>
          <w:p w14:paraId="2D8E698B" w14:textId="77777777" w:rsidR="006646D3" w:rsidRPr="004E08B1" w:rsidRDefault="006646D3" w:rsidP="00A4776D">
            <w:pPr>
              <w:spacing w:before="40" w:after="40"/>
              <w:rPr>
                <w:rFonts w:cs="Arial"/>
                <w:sz w:val="20"/>
              </w:rPr>
            </w:pPr>
          </w:p>
        </w:tc>
      </w:tr>
      <w:tr w:rsidR="006646D3" w:rsidRPr="004E08B1" w14:paraId="77D3DBCE" w14:textId="77777777" w:rsidTr="00A4776D">
        <w:trPr>
          <w:trHeight w:val="77"/>
        </w:trPr>
        <w:tc>
          <w:tcPr>
            <w:tcW w:w="2329" w:type="dxa"/>
            <w:vMerge/>
          </w:tcPr>
          <w:p w14:paraId="31A28867" w14:textId="77777777" w:rsidR="006646D3" w:rsidRPr="00212D68" w:rsidRDefault="006646D3" w:rsidP="00A4776D">
            <w:pPr>
              <w:spacing w:before="40" w:after="40"/>
              <w:rPr>
                <w:rFonts w:cs="Arial"/>
                <w:szCs w:val="22"/>
              </w:rPr>
            </w:pPr>
          </w:p>
        </w:tc>
        <w:tc>
          <w:tcPr>
            <w:tcW w:w="2866" w:type="dxa"/>
          </w:tcPr>
          <w:p w14:paraId="4357AF02" w14:textId="77777777" w:rsidR="006646D3" w:rsidRPr="00212D68" w:rsidDel="00214871" w:rsidRDefault="006646D3" w:rsidP="00A4776D">
            <w:pPr>
              <w:pStyle w:val="Default"/>
              <w:spacing w:before="40" w:after="40"/>
              <w:rPr>
                <w:sz w:val="22"/>
                <w:szCs w:val="22"/>
              </w:rPr>
            </w:pPr>
            <w:r w:rsidRPr="00212D68">
              <w:rPr>
                <w:sz w:val="22"/>
                <w:szCs w:val="22"/>
              </w:rPr>
              <w:t>Developments in excess of 200 units or 10,000m</w:t>
            </w:r>
            <w:r w:rsidRPr="00212D68">
              <w:rPr>
                <w:sz w:val="22"/>
                <w:szCs w:val="22"/>
                <w:vertAlign w:val="superscript"/>
              </w:rPr>
              <w:t>2</w:t>
            </w:r>
            <w:r w:rsidRPr="00212D68">
              <w:rPr>
                <w:sz w:val="22"/>
                <w:szCs w:val="22"/>
              </w:rPr>
              <w:t xml:space="preserve"> GEA</w:t>
            </w:r>
          </w:p>
        </w:tc>
        <w:tc>
          <w:tcPr>
            <w:tcW w:w="6501" w:type="dxa"/>
          </w:tcPr>
          <w:p w14:paraId="15E1C688" w14:textId="77777777" w:rsidR="006646D3" w:rsidRPr="00212D68" w:rsidRDefault="006646D3" w:rsidP="00880C1F">
            <w:pPr>
              <w:spacing w:before="40" w:after="80"/>
              <w:rPr>
                <w:rFonts w:cs="Arial"/>
                <w:szCs w:val="22"/>
              </w:rPr>
            </w:pPr>
            <w:r w:rsidRPr="00212D68">
              <w:rPr>
                <w:rFonts w:cs="Arial"/>
                <w:szCs w:val="22"/>
              </w:rPr>
              <w:t>Demonstrate that it is not viable for the scheme to incorporate required amount of public space, play, and sports and recreation facilities on site.</w:t>
            </w:r>
          </w:p>
        </w:tc>
        <w:tc>
          <w:tcPr>
            <w:tcW w:w="3487" w:type="dxa"/>
            <w:vMerge/>
          </w:tcPr>
          <w:p w14:paraId="118A0AFA" w14:textId="77777777" w:rsidR="006646D3" w:rsidRPr="004E08B1" w:rsidRDefault="006646D3" w:rsidP="00A4776D">
            <w:pPr>
              <w:spacing w:before="40" w:after="40"/>
              <w:rPr>
                <w:rFonts w:cs="Arial"/>
                <w:sz w:val="20"/>
              </w:rPr>
            </w:pPr>
          </w:p>
        </w:tc>
      </w:tr>
    </w:tbl>
    <w:p w14:paraId="5C97AFFD" w14:textId="77777777" w:rsidR="00E71D66" w:rsidRDefault="00E71D66" w:rsidP="00AD38E3">
      <w:pPr>
        <w:pStyle w:val="Heading2"/>
        <w:sectPr w:rsidR="00E71D66" w:rsidSect="00782F4D">
          <w:footerReference w:type="default" r:id="rId16"/>
          <w:footerReference w:type="first" r:id="rId17"/>
          <w:pgSz w:w="16838" w:h="11906" w:orient="landscape" w:code="9"/>
          <w:pgMar w:top="567" w:right="851" w:bottom="567" w:left="1134" w:header="567" w:footer="0" w:gutter="0"/>
          <w:cols w:space="720"/>
          <w:titlePg/>
          <w:docGrid w:linePitch="299"/>
        </w:sectPr>
      </w:pPr>
    </w:p>
    <w:p w14:paraId="424752EE" w14:textId="77777777" w:rsidR="006646D3" w:rsidRPr="009431E5" w:rsidRDefault="006646D3" w:rsidP="009431E5">
      <w:pPr>
        <w:pStyle w:val="Heading2"/>
        <w:ind w:left="-142"/>
        <w:rPr>
          <w:sz w:val="28"/>
        </w:rPr>
      </w:pPr>
      <w:r w:rsidRPr="009431E5">
        <w:rPr>
          <w:sz w:val="28"/>
        </w:rPr>
        <w:lastRenderedPageBreak/>
        <w:t>Local Validation Requirements Checklist</w:t>
      </w:r>
      <w:r w:rsidR="00DD4E48">
        <w:rPr>
          <w:sz w:val="28"/>
        </w:rPr>
        <w:t xml:space="preserve"> </w:t>
      </w:r>
      <w:r w:rsidR="007416A0">
        <w:rPr>
          <w:sz w:val="28"/>
        </w:rPr>
        <w:t xml:space="preserve">Matrix </w:t>
      </w:r>
      <w:r w:rsidR="00DD4E48">
        <w:rPr>
          <w:sz w:val="28"/>
        </w:rPr>
        <w:t>– June 20</w:t>
      </w:r>
      <w:r w:rsidR="00055FBF">
        <w:rPr>
          <w:sz w:val="28"/>
        </w:rPr>
        <w:t>21</w:t>
      </w:r>
    </w:p>
    <w:tbl>
      <w:tblPr>
        <w:tblpPr w:leftFromText="180" w:rightFromText="180" w:vertAnchor="text" w:tblpY="1"/>
        <w:tblOverlap w:val="neve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3286"/>
        <w:gridCol w:w="643"/>
        <w:gridCol w:w="632"/>
        <w:gridCol w:w="709"/>
        <w:gridCol w:w="709"/>
        <w:gridCol w:w="709"/>
        <w:gridCol w:w="708"/>
        <w:gridCol w:w="709"/>
        <w:gridCol w:w="709"/>
        <w:gridCol w:w="709"/>
        <w:gridCol w:w="850"/>
        <w:gridCol w:w="851"/>
        <w:gridCol w:w="708"/>
        <w:gridCol w:w="709"/>
        <w:gridCol w:w="709"/>
      </w:tblGrid>
      <w:tr w:rsidR="00E71D66" w:rsidRPr="004E08B1" w14:paraId="75E93ABE" w14:textId="77777777" w:rsidTr="000326FD">
        <w:trPr>
          <w:cantSplit/>
          <w:trHeight w:val="2698"/>
          <w:tblHeader/>
        </w:trPr>
        <w:tc>
          <w:tcPr>
            <w:tcW w:w="4112" w:type="dxa"/>
            <w:gridSpan w:val="2"/>
            <w:tcBorders>
              <w:tl2br w:val="single" w:sz="4" w:space="0" w:color="auto"/>
            </w:tcBorders>
          </w:tcPr>
          <w:p w14:paraId="4BEBF42E" w14:textId="77777777" w:rsidR="006646D3" w:rsidRPr="0096746C" w:rsidRDefault="006646D3" w:rsidP="000326FD">
            <w:pPr>
              <w:spacing w:before="2280"/>
              <w:ind w:right="369"/>
              <w:rPr>
                <w:rFonts w:cs="Arial"/>
                <w:b/>
                <w:sz w:val="24"/>
                <w:szCs w:val="24"/>
              </w:rPr>
            </w:pPr>
            <w:r w:rsidRPr="0096746C">
              <w:rPr>
                <w:rFonts w:cs="Arial"/>
                <w:b/>
                <w:sz w:val="24"/>
                <w:szCs w:val="24"/>
              </w:rPr>
              <w:t>Validation</w:t>
            </w:r>
            <w:r w:rsidR="0096746C" w:rsidRPr="0096746C">
              <w:rPr>
                <w:rFonts w:cs="Arial"/>
                <w:b/>
                <w:sz w:val="24"/>
                <w:szCs w:val="24"/>
              </w:rPr>
              <w:t xml:space="preserve"> R</w:t>
            </w:r>
            <w:r w:rsidRPr="0096746C">
              <w:rPr>
                <w:rFonts w:cs="Arial"/>
                <w:b/>
                <w:sz w:val="24"/>
                <w:szCs w:val="24"/>
              </w:rPr>
              <w:t>equirement</w:t>
            </w:r>
          </w:p>
        </w:tc>
        <w:tc>
          <w:tcPr>
            <w:tcW w:w="643" w:type="dxa"/>
            <w:shd w:val="clear" w:color="auto" w:fill="auto"/>
            <w:textDirection w:val="btLr"/>
            <w:vAlign w:val="center"/>
          </w:tcPr>
          <w:p w14:paraId="36036446" w14:textId="77777777" w:rsidR="006646D3" w:rsidRPr="004E08B1" w:rsidRDefault="006646D3" w:rsidP="000326FD">
            <w:pPr>
              <w:spacing w:before="40" w:after="40"/>
              <w:ind w:left="113" w:right="113"/>
              <w:rPr>
                <w:rFonts w:cs="Arial"/>
              </w:rPr>
            </w:pPr>
            <w:r w:rsidRPr="004E08B1">
              <w:rPr>
                <w:rFonts w:cs="Arial"/>
              </w:rPr>
              <w:t>Householder</w:t>
            </w:r>
            <w:r w:rsidR="007258B4">
              <w:rPr>
                <w:rFonts w:cs="Arial"/>
              </w:rPr>
              <w:t xml:space="preserve"> </w:t>
            </w:r>
            <w:r w:rsidRPr="004E08B1">
              <w:rPr>
                <w:rFonts w:cs="Arial"/>
              </w:rPr>
              <w:t>Application</w:t>
            </w:r>
          </w:p>
        </w:tc>
        <w:tc>
          <w:tcPr>
            <w:tcW w:w="632" w:type="dxa"/>
            <w:shd w:val="clear" w:color="auto" w:fill="auto"/>
            <w:textDirection w:val="btLr"/>
            <w:vAlign w:val="center"/>
          </w:tcPr>
          <w:p w14:paraId="3B2AA9EC" w14:textId="77777777" w:rsidR="006646D3" w:rsidRPr="004E08B1" w:rsidRDefault="006646D3" w:rsidP="000326FD">
            <w:pPr>
              <w:spacing w:before="40" w:after="40"/>
              <w:ind w:left="113" w:right="113"/>
              <w:rPr>
                <w:rFonts w:cs="Arial"/>
              </w:rPr>
            </w:pPr>
            <w:r w:rsidRPr="004E08B1">
              <w:rPr>
                <w:rFonts w:cs="Arial"/>
              </w:rPr>
              <w:t>Full Application</w:t>
            </w:r>
          </w:p>
        </w:tc>
        <w:tc>
          <w:tcPr>
            <w:tcW w:w="709" w:type="dxa"/>
            <w:shd w:val="clear" w:color="auto" w:fill="auto"/>
            <w:textDirection w:val="btLr"/>
            <w:vAlign w:val="center"/>
          </w:tcPr>
          <w:p w14:paraId="6EC58A10" w14:textId="77777777" w:rsidR="006646D3" w:rsidRPr="004E08B1" w:rsidRDefault="006646D3" w:rsidP="000326FD">
            <w:pPr>
              <w:spacing w:before="40" w:after="40"/>
              <w:ind w:left="113" w:right="113"/>
              <w:rPr>
                <w:rFonts w:cs="Arial"/>
              </w:rPr>
            </w:pPr>
            <w:r w:rsidRPr="004E08B1">
              <w:rPr>
                <w:rFonts w:cs="Arial"/>
              </w:rPr>
              <w:t>Outline  Application</w:t>
            </w:r>
          </w:p>
        </w:tc>
        <w:tc>
          <w:tcPr>
            <w:tcW w:w="709" w:type="dxa"/>
            <w:shd w:val="clear" w:color="auto" w:fill="auto"/>
            <w:textDirection w:val="btLr"/>
            <w:vAlign w:val="center"/>
          </w:tcPr>
          <w:p w14:paraId="2B4E8505" w14:textId="77777777" w:rsidR="006646D3" w:rsidRPr="004E08B1" w:rsidRDefault="006646D3" w:rsidP="000326FD">
            <w:pPr>
              <w:spacing w:before="40" w:after="40"/>
              <w:ind w:left="113" w:right="113"/>
              <w:rPr>
                <w:rFonts w:cs="Arial"/>
              </w:rPr>
            </w:pPr>
            <w:r w:rsidRPr="004E08B1">
              <w:rPr>
                <w:rFonts w:cs="Arial"/>
              </w:rPr>
              <w:t>Listed Building Consent</w:t>
            </w:r>
          </w:p>
        </w:tc>
        <w:tc>
          <w:tcPr>
            <w:tcW w:w="709" w:type="dxa"/>
            <w:shd w:val="clear" w:color="auto" w:fill="auto"/>
            <w:textDirection w:val="btLr"/>
            <w:vAlign w:val="center"/>
          </w:tcPr>
          <w:p w14:paraId="7E51D85F" w14:textId="77777777" w:rsidR="006646D3" w:rsidRPr="004E08B1" w:rsidRDefault="006646D3" w:rsidP="000326FD">
            <w:pPr>
              <w:spacing w:before="40" w:after="40"/>
              <w:ind w:left="113" w:right="113"/>
              <w:rPr>
                <w:rFonts w:cs="Arial"/>
              </w:rPr>
            </w:pPr>
            <w:r w:rsidRPr="004E08B1">
              <w:rPr>
                <w:rFonts w:cs="Arial"/>
              </w:rPr>
              <w:t>Advertisement Consent</w:t>
            </w:r>
          </w:p>
        </w:tc>
        <w:tc>
          <w:tcPr>
            <w:tcW w:w="708" w:type="dxa"/>
            <w:shd w:val="clear" w:color="auto" w:fill="auto"/>
            <w:textDirection w:val="btLr"/>
            <w:vAlign w:val="center"/>
          </w:tcPr>
          <w:p w14:paraId="24E6A043" w14:textId="77777777" w:rsidR="006646D3" w:rsidRPr="004E08B1" w:rsidRDefault="0096746C" w:rsidP="000326FD">
            <w:pPr>
              <w:spacing w:before="40" w:after="40"/>
              <w:ind w:left="113" w:right="113"/>
              <w:rPr>
                <w:rFonts w:cs="Arial"/>
              </w:rPr>
            </w:pPr>
            <w:r>
              <w:rPr>
                <w:rFonts w:cs="Arial"/>
              </w:rPr>
              <w:t xml:space="preserve">Certificate of Lawful Use </w:t>
            </w:r>
            <w:r w:rsidR="006646D3" w:rsidRPr="004E08B1">
              <w:rPr>
                <w:rFonts w:cs="Arial"/>
              </w:rPr>
              <w:t>(Existing)</w:t>
            </w:r>
          </w:p>
        </w:tc>
        <w:tc>
          <w:tcPr>
            <w:tcW w:w="709" w:type="dxa"/>
            <w:shd w:val="clear" w:color="auto" w:fill="auto"/>
            <w:textDirection w:val="btLr"/>
            <w:vAlign w:val="center"/>
          </w:tcPr>
          <w:p w14:paraId="3E9EE59C" w14:textId="77777777" w:rsidR="006646D3" w:rsidRPr="004E08B1" w:rsidRDefault="0096746C" w:rsidP="000326FD">
            <w:pPr>
              <w:spacing w:before="40" w:after="40"/>
              <w:ind w:left="113" w:right="113"/>
              <w:rPr>
                <w:rFonts w:cs="Arial"/>
              </w:rPr>
            </w:pPr>
            <w:r>
              <w:rPr>
                <w:rFonts w:cs="Arial"/>
              </w:rPr>
              <w:t>Certificate of Lawful Use</w:t>
            </w:r>
            <w:r w:rsidR="006646D3" w:rsidRPr="004E08B1">
              <w:rPr>
                <w:rFonts w:cs="Arial"/>
              </w:rPr>
              <w:t xml:space="preserve"> (Proposed)</w:t>
            </w:r>
          </w:p>
        </w:tc>
        <w:tc>
          <w:tcPr>
            <w:tcW w:w="709" w:type="dxa"/>
            <w:shd w:val="clear" w:color="auto" w:fill="auto"/>
            <w:textDirection w:val="btLr"/>
            <w:vAlign w:val="center"/>
          </w:tcPr>
          <w:p w14:paraId="70DB5F25" w14:textId="77777777" w:rsidR="006646D3" w:rsidRPr="004E08B1" w:rsidRDefault="006646D3" w:rsidP="000326FD">
            <w:pPr>
              <w:spacing w:before="40" w:after="40"/>
              <w:ind w:left="113" w:right="113"/>
              <w:rPr>
                <w:rFonts w:cs="Arial"/>
              </w:rPr>
            </w:pPr>
            <w:r w:rsidRPr="004E08B1">
              <w:rPr>
                <w:rFonts w:cs="Arial"/>
              </w:rPr>
              <w:t xml:space="preserve">Prior Notification  </w:t>
            </w:r>
          </w:p>
        </w:tc>
        <w:tc>
          <w:tcPr>
            <w:tcW w:w="709" w:type="dxa"/>
            <w:shd w:val="clear" w:color="auto" w:fill="auto"/>
            <w:textDirection w:val="btLr"/>
            <w:vAlign w:val="center"/>
          </w:tcPr>
          <w:p w14:paraId="2ADE079A" w14:textId="77777777" w:rsidR="006646D3" w:rsidRPr="004E08B1" w:rsidRDefault="006646D3" w:rsidP="000326FD">
            <w:pPr>
              <w:spacing w:before="40" w:after="40"/>
              <w:ind w:left="113" w:right="113"/>
              <w:rPr>
                <w:rFonts w:cs="Arial"/>
              </w:rPr>
            </w:pPr>
            <w:r w:rsidRPr="004E08B1">
              <w:rPr>
                <w:rFonts w:cs="Arial"/>
              </w:rPr>
              <w:t>Approval of Reserved Matters</w:t>
            </w:r>
          </w:p>
        </w:tc>
        <w:tc>
          <w:tcPr>
            <w:tcW w:w="850" w:type="dxa"/>
            <w:shd w:val="clear" w:color="auto" w:fill="auto"/>
            <w:textDirection w:val="btLr"/>
            <w:vAlign w:val="center"/>
          </w:tcPr>
          <w:p w14:paraId="22D66DD9" w14:textId="77777777" w:rsidR="006646D3" w:rsidRPr="004E08B1" w:rsidRDefault="006646D3" w:rsidP="000326FD">
            <w:pPr>
              <w:spacing w:before="40" w:after="40"/>
              <w:ind w:left="113" w:right="113"/>
              <w:rPr>
                <w:rFonts w:cs="Arial"/>
              </w:rPr>
            </w:pPr>
            <w:r w:rsidRPr="004E08B1">
              <w:rPr>
                <w:rFonts w:cs="Arial"/>
              </w:rPr>
              <w:t>Removal or Variation of Condition(s)</w:t>
            </w:r>
          </w:p>
        </w:tc>
        <w:tc>
          <w:tcPr>
            <w:tcW w:w="851" w:type="dxa"/>
            <w:shd w:val="clear" w:color="auto" w:fill="auto"/>
            <w:textDirection w:val="btLr"/>
            <w:vAlign w:val="center"/>
          </w:tcPr>
          <w:p w14:paraId="1740DB93" w14:textId="77777777" w:rsidR="006646D3" w:rsidRPr="004E08B1" w:rsidRDefault="006646D3" w:rsidP="000326FD">
            <w:pPr>
              <w:spacing w:before="40" w:after="40"/>
              <w:ind w:left="113" w:right="113"/>
              <w:rPr>
                <w:rFonts w:cs="Arial"/>
              </w:rPr>
            </w:pPr>
            <w:r w:rsidRPr="004E08B1">
              <w:rPr>
                <w:rFonts w:cs="Arial"/>
              </w:rPr>
              <w:t>Approval of Details (Conditions)</w:t>
            </w:r>
          </w:p>
        </w:tc>
        <w:tc>
          <w:tcPr>
            <w:tcW w:w="708" w:type="dxa"/>
            <w:shd w:val="clear" w:color="auto" w:fill="auto"/>
            <w:textDirection w:val="btLr"/>
            <w:vAlign w:val="center"/>
          </w:tcPr>
          <w:p w14:paraId="2E3463A8" w14:textId="77777777" w:rsidR="006646D3" w:rsidRPr="004E08B1" w:rsidRDefault="006646D3" w:rsidP="000326FD">
            <w:pPr>
              <w:spacing w:before="40" w:after="40"/>
              <w:ind w:left="113" w:right="113"/>
              <w:rPr>
                <w:rFonts w:cs="Arial"/>
              </w:rPr>
            </w:pPr>
            <w:r w:rsidRPr="004E08B1">
              <w:rPr>
                <w:rFonts w:cs="Arial"/>
              </w:rPr>
              <w:t>Tree Works (including TPO consent)</w:t>
            </w:r>
          </w:p>
        </w:tc>
        <w:tc>
          <w:tcPr>
            <w:tcW w:w="709" w:type="dxa"/>
            <w:shd w:val="clear" w:color="auto" w:fill="auto"/>
            <w:textDirection w:val="btLr"/>
            <w:vAlign w:val="center"/>
          </w:tcPr>
          <w:p w14:paraId="2ADFE1EC" w14:textId="77777777" w:rsidR="006646D3" w:rsidRPr="004E08B1" w:rsidRDefault="006646D3" w:rsidP="000326FD">
            <w:pPr>
              <w:spacing w:before="40" w:after="40"/>
              <w:ind w:left="113" w:right="113"/>
              <w:rPr>
                <w:rFonts w:cs="Arial"/>
              </w:rPr>
            </w:pPr>
            <w:r w:rsidRPr="004E08B1">
              <w:rPr>
                <w:rFonts w:cs="Arial"/>
              </w:rPr>
              <w:t xml:space="preserve">Non Material Amendment </w:t>
            </w:r>
          </w:p>
        </w:tc>
        <w:tc>
          <w:tcPr>
            <w:tcW w:w="709" w:type="dxa"/>
            <w:shd w:val="clear" w:color="auto" w:fill="auto"/>
            <w:textDirection w:val="btLr"/>
          </w:tcPr>
          <w:p w14:paraId="69EAF5EB" w14:textId="77777777" w:rsidR="006646D3" w:rsidRPr="004E08B1" w:rsidRDefault="006646D3" w:rsidP="000326FD">
            <w:pPr>
              <w:spacing w:before="40" w:after="40"/>
              <w:ind w:left="113" w:right="113"/>
              <w:rPr>
                <w:rFonts w:cs="Arial"/>
              </w:rPr>
            </w:pPr>
            <w:r w:rsidRPr="004E08B1">
              <w:rPr>
                <w:rFonts w:cs="Arial"/>
              </w:rPr>
              <w:t>Minor Amendment</w:t>
            </w:r>
            <w:r>
              <w:rPr>
                <w:rFonts w:cs="Arial"/>
              </w:rPr>
              <w:t xml:space="preserve"> (S73/S19)</w:t>
            </w:r>
          </w:p>
        </w:tc>
      </w:tr>
      <w:tr w:rsidR="00E71D66" w:rsidRPr="004E08B1" w14:paraId="0B5B5407" w14:textId="77777777" w:rsidTr="000326FD">
        <w:trPr>
          <w:trHeight w:val="433"/>
        </w:trPr>
        <w:tc>
          <w:tcPr>
            <w:tcW w:w="4112" w:type="dxa"/>
            <w:gridSpan w:val="2"/>
          </w:tcPr>
          <w:p w14:paraId="0F7F8D54" w14:textId="77777777" w:rsidR="009B0A66" w:rsidRPr="009B0A66" w:rsidRDefault="009B0A66" w:rsidP="000326FD">
            <w:pPr>
              <w:spacing w:before="120" w:after="120"/>
              <w:ind w:right="367"/>
              <w:rPr>
                <w:rFonts w:cs="Arial"/>
                <w:b/>
              </w:rPr>
            </w:pPr>
            <w:r w:rsidRPr="009B0A66">
              <w:rPr>
                <w:rFonts w:cs="Arial"/>
                <w:b/>
              </w:rPr>
              <w:t>Part 1</w:t>
            </w:r>
            <w:r>
              <w:rPr>
                <w:rFonts w:cs="Arial"/>
                <w:b/>
              </w:rPr>
              <w:t xml:space="preserve"> </w:t>
            </w:r>
          </w:p>
        </w:tc>
        <w:tc>
          <w:tcPr>
            <w:tcW w:w="643" w:type="dxa"/>
            <w:shd w:val="clear" w:color="auto" w:fill="auto"/>
            <w:vAlign w:val="center"/>
          </w:tcPr>
          <w:p w14:paraId="2B5D7E33" w14:textId="77777777" w:rsidR="009B0A66" w:rsidRPr="00E71D66" w:rsidRDefault="009B0A66" w:rsidP="000326FD">
            <w:pPr>
              <w:spacing w:before="120" w:after="120"/>
              <w:jc w:val="center"/>
              <w:rPr>
                <w:rFonts w:cs="Arial"/>
                <w:b/>
              </w:rPr>
            </w:pPr>
          </w:p>
        </w:tc>
        <w:tc>
          <w:tcPr>
            <w:tcW w:w="632" w:type="dxa"/>
            <w:shd w:val="clear" w:color="auto" w:fill="auto"/>
            <w:vAlign w:val="center"/>
          </w:tcPr>
          <w:p w14:paraId="3CBF2439" w14:textId="77777777" w:rsidR="009B0A66" w:rsidRPr="00E71D66" w:rsidRDefault="009B0A66" w:rsidP="000326FD">
            <w:pPr>
              <w:spacing w:before="120" w:after="120"/>
              <w:jc w:val="center"/>
              <w:rPr>
                <w:rFonts w:cs="Arial"/>
                <w:b/>
              </w:rPr>
            </w:pPr>
          </w:p>
        </w:tc>
        <w:tc>
          <w:tcPr>
            <w:tcW w:w="709" w:type="dxa"/>
            <w:shd w:val="clear" w:color="auto" w:fill="auto"/>
            <w:vAlign w:val="center"/>
          </w:tcPr>
          <w:p w14:paraId="0BDD734E" w14:textId="77777777" w:rsidR="009B0A66" w:rsidRPr="00E71D66" w:rsidRDefault="009B0A66" w:rsidP="000326FD">
            <w:pPr>
              <w:spacing w:before="120" w:after="120"/>
              <w:jc w:val="center"/>
              <w:rPr>
                <w:rFonts w:cs="Arial"/>
                <w:b/>
              </w:rPr>
            </w:pPr>
          </w:p>
        </w:tc>
        <w:tc>
          <w:tcPr>
            <w:tcW w:w="709" w:type="dxa"/>
            <w:shd w:val="clear" w:color="auto" w:fill="auto"/>
            <w:vAlign w:val="center"/>
          </w:tcPr>
          <w:p w14:paraId="499D2D95" w14:textId="77777777" w:rsidR="009B0A66" w:rsidRPr="00E71D66" w:rsidRDefault="009B0A66" w:rsidP="000326FD">
            <w:pPr>
              <w:spacing w:before="120" w:after="120"/>
              <w:jc w:val="center"/>
              <w:rPr>
                <w:rFonts w:cs="Arial"/>
                <w:b/>
              </w:rPr>
            </w:pPr>
          </w:p>
        </w:tc>
        <w:tc>
          <w:tcPr>
            <w:tcW w:w="709" w:type="dxa"/>
            <w:shd w:val="clear" w:color="auto" w:fill="auto"/>
            <w:vAlign w:val="center"/>
          </w:tcPr>
          <w:p w14:paraId="2DEA9A73" w14:textId="77777777" w:rsidR="009B0A66" w:rsidRPr="00E71D66" w:rsidRDefault="009B0A66" w:rsidP="000326FD">
            <w:pPr>
              <w:spacing w:before="120" w:after="120"/>
              <w:jc w:val="center"/>
              <w:rPr>
                <w:rFonts w:cs="Arial"/>
                <w:b/>
              </w:rPr>
            </w:pPr>
          </w:p>
        </w:tc>
        <w:tc>
          <w:tcPr>
            <w:tcW w:w="708" w:type="dxa"/>
            <w:shd w:val="clear" w:color="auto" w:fill="auto"/>
            <w:vAlign w:val="center"/>
          </w:tcPr>
          <w:p w14:paraId="1C340825" w14:textId="77777777" w:rsidR="009B0A66" w:rsidRPr="00E71D66" w:rsidRDefault="009B0A66" w:rsidP="000326FD">
            <w:pPr>
              <w:spacing w:before="120" w:after="120"/>
              <w:jc w:val="center"/>
              <w:rPr>
                <w:rFonts w:cs="Arial"/>
                <w:b/>
              </w:rPr>
            </w:pPr>
          </w:p>
        </w:tc>
        <w:tc>
          <w:tcPr>
            <w:tcW w:w="709" w:type="dxa"/>
            <w:shd w:val="clear" w:color="auto" w:fill="auto"/>
            <w:vAlign w:val="center"/>
          </w:tcPr>
          <w:p w14:paraId="1329292B" w14:textId="77777777" w:rsidR="009B0A66" w:rsidRPr="00E71D66" w:rsidRDefault="009B0A66" w:rsidP="000326FD">
            <w:pPr>
              <w:spacing w:before="120" w:after="120"/>
              <w:jc w:val="center"/>
              <w:rPr>
                <w:rFonts w:cs="Arial"/>
                <w:b/>
              </w:rPr>
            </w:pPr>
          </w:p>
        </w:tc>
        <w:tc>
          <w:tcPr>
            <w:tcW w:w="709" w:type="dxa"/>
            <w:shd w:val="clear" w:color="auto" w:fill="auto"/>
            <w:vAlign w:val="center"/>
          </w:tcPr>
          <w:p w14:paraId="2D1D132A" w14:textId="77777777" w:rsidR="009B0A66" w:rsidRPr="00E71D66" w:rsidRDefault="009B0A66" w:rsidP="000326FD">
            <w:pPr>
              <w:spacing w:before="120" w:after="120"/>
              <w:jc w:val="center"/>
              <w:rPr>
                <w:rFonts w:cs="Arial"/>
                <w:b/>
              </w:rPr>
            </w:pPr>
          </w:p>
        </w:tc>
        <w:tc>
          <w:tcPr>
            <w:tcW w:w="709" w:type="dxa"/>
            <w:shd w:val="clear" w:color="auto" w:fill="auto"/>
            <w:vAlign w:val="center"/>
          </w:tcPr>
          <w:p w14:paraId="4F75031B" w14:textId="77777777" w:rsidR="009B0A66" w:rsidRPr="00E71D66" w:rsidRDefault="009B0A66" w:rsidP="000326FD">
            <w:pPr>
              <w:spacing w:before="120" w:after="120"/>
              <w:jc w:val="center"/>
              <w:rPr>
                <w:rFonts w:cs="Arial"/>
                <w:b/>
              </w:rPr>
            </w:pPr>
          </w:p>
        </w:tc>
        <w:tc>
          <w:tcPr>
            <w:tcW w:w="850" w:type="dxa"/>
            <w:shd w:val="clear" w:color="auto" w:fill="auto"/>
            <w:vAlign w:val="center"/>
          </w:tcPr>
          <w:p w14:paraId="5704FC46" w14:textId="77777777" w:rsidR="009B0A66" w:rsidRPr="00E71D66" w:rsidRDefault="009B0A66" w:rsidP="000326FD">
            <w:pPr>
              <w:spacing w:before="120" w:after="120"/>
              <w:jc w:val="center"/>
              <w:rPr>
                <w:rFonts w:cs="Arial"/>
                <w:b/>
              </w:rPr>
            </w:pPr>
          </w:p>
        </w:tc>
        <w:tc>
          <w:tcPr>
            <w:tcW w:w="851" w:type="dxa"/>
            <w:shd w:val="clear" w:color="auto" w:fill="auto"/>
            <w:vAlign w:val="center"/>
          </w:tcPr>
          <w:p w14:paraId="754EDE9F" w14:textId="77777777" w:rsidR="009B0A66" w:rsidRPr="00E71D66" w:rsidRDefault="009B0A66" w:rsidP="000326FD">
            <w:pPr>
              <w:spacing w:before="120" w:after="120"/>
              <w:jc w:val="center"/>
              <w:rPr>
                <w:rFonts w:cs="Arial"/>
                <w:b/>
              </w:rPr>
            </w:pPr>
          </w:p>
        </w:tc>
        <w:tc>
          <w:tcPr>
            <w:tcW w:w="708" w:type="dxa"/>
            <w:shd w:val="clear" w:color="auto" w:fill="auto"/>
            <w:vAlign w:val="center"/>
          </w:tcPr>
          <w:p w14:paraId="6DBF67C1" w14:textId="77777777" w:rsidR="009B0A66" w:rsidRPr="00E71D66" w:rsidRDefault="009B0A66" w:rsidP="000326FD">
            <w:pPr>
              <w:spacing w:before="120" w:after="120"/>
              <w:jc w:val="center"/>
              <w:rPr>
                <w:rFonts w:cs="Arial"/>
                <w:b/>
              </w:rPr>
            </w:pPr>
          </w:p>
        </w:tc>
        <w:tc>
          <w:tcPr>
            <w:tcW w:w="709" w:type="dxa"/>
            <w:shd w:val="clear" w:color="auto" w:fill="auto"/>
            <w:vAlign w:val="center"/>
          </w:tcPr>
          <w:p w14:paraId="62FC49D4" w14:textId="77777777" w:rsidR="009B0A66" w:rsidRPr="00E71D66" w:rsidRDefault="009B0A66" w:rsidP="000326FD">
            <w:pPr>
              <w:spacing w:before="120" w:after="120"/>
              <w:jc w:val="center"/>
              <w:rPr>
                <w:rFonts w:cs="Arial"/>
                <w:b/>
              </w:rPr>
            </w:pPr>
          </w:p>
        </w:tc>
        <w:tc>
          <w:tcPr>
            <w:tcW w:w="709" w:type="dxa"/>
            <w:shd w:val="clear" w:color="auto" w:fill="auto"/>
            <w:vAlign w:val="center"/>
          </w:tcPr>
          <w:p w14:paraId="03A92775" w14:textId="77777777" w:rsidR="009B0A66" w:rsidRPr="00E71D66" w:rsidRDefault="009B0A66" w:rsidP="000326FD">
            <w:pPr>
              <w:spacing w:before="120" w:after="120"/>
              <w:jc w:val="center"/>
              <w:rPr>
                <w:rFonts w:cs="Arial"/>
                <w:b/>
                <w:sz w:val="20"/>
              </w:rPr>
            </w:pPr>
          </w:p>
        </w:tc>
      </w:tr>
      <w:tr w:rsidR="00E71D66" w:rsidRPr="004E08B1" w14:paraId="7091A57E" w14:textId="77777777" w:rsidTr="000326FD">
        <w:trPr>
          <w:trHeight w:val="465"/>
        </w:trPr>
        <w:tc>
          <w:tcPr>
            <w:tcW w:w="826" w:type="dxa"/>
          </w:tcPr>
          <w:p w14:paraId="49B33D93" w14:textId="77777777" w:rsidR="006646D3" w:rsidRPr="004E08B1" w:rsidRDefault="009B0A66" w:rsidP="000326FD">
            <w:pPr>
              <w:spacing w:before="120"/>
              <w:ind w:right="82"/>
              <w:jc w:val="center"/>
              <w:rPr>
                <w:rFonts w:cs="Arial"/>
                <w:sz w:val="20"/>
              </w:rPr>
            </w:pPr>
            <w:r>
              <w:rPr>
                <w:rFonts w:cs="Arial"/>
                <w:sz w:val="20"/>
              </w:rPr>
              <w:t>1-6</w:t>
            </w:r>
          </w:p>
        </w:tc>
        <w:tc>
          <w:tcPr>
            <w:tcW w:w="3286" w:type="dxa"/>
            <w:shd w:val="clear" w:color="auto" w:fill="auto"/>
            <w:vAlign w:val="center"/>
          </w:tcPr>
          <w:p w14:paraId="7C4E109B" w14:textId="77777777" w:rsidR="006646D3" w:rsidRPr="004E08B1" w:rsidRDefault="006646D3" w:rsidP="000326FD">
            <w:pPr>
              <w:ind w:right="367"/>
              <w:rPr>
                <w:rFonts w:cs="Arial"/>
              </w:rPr>
            </w:pPr>
            <w:r w:rsidRPr="004E08B1">
              <w:rPr>
                <w:rFonts w:cs="Arial"/>
              </w:rPr>
              <w:t>Plans &amp;  Drawings</w:t>
            </w:r>
          </w:p>
        </w:tc>
        <w:tc>
          <w:tcPr>
            <w:tcW w:w="643" w:type="dxa"/>
            <w:shd w:val="clear" w:color="auto" w:fill="auto"/>
            <w:vAlign w:val="center"/>
          </w:tcPr>
          <w:p w14:paraId="59E01334" w14:textId="77777777" w:rsidR="006646D3" w:rsidRPr="00E71D66" w:rsidRDefault="006646D3" w:rsidP="000326FD">
            <w:pPr>
              <w:jc w:val="center"/>
              <w:rPr>
                <w:rFonts w:cs="Arial"/>
                <w:b/>
              </w:rPr>
            </w:pPr>
            <w:r w:rsidRPr="00E71D66">
              <w:rPr>
                <w:rFonts w:cs="Arial"/>
                <w:b/>
              </w:rPr>
              <w:t>X</w:t>
            </w:r>
          </w:p>
        </w:tc>
        <w:tc>
          <w:tcPr>
            <w:tcW w:w="632" w:type="dxa"/>
            <w:shd w:val="clear" w:color="auto" w:fill="auto"/>
            <w:vAlign w:val="center"/>
          </w:tcPr>
          <w:p w14:paraId="044D8657"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2D275FEB"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5A978992"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2857FA8"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567F0CCC"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31AD3DD"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73EA964"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59F52E94"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2E08C805" w14:textId="77777777" w:rsidR="006646D3" w:rsidRPr="00E71D66" w:rsidRDefault="006646D3" w:rsidP="000326FD">
            <w:pPr>
              <w:jc w:val="center"/>
              <w:rPr>
                <w:rFonts w:cs="Arial"/>
                <w:b/>
              </w:rPr>
            </w:pPr>
            <w:r w:rsidRPr="00E71D66">
              <w:rPr>
                <w:rFonts w:cs="Arial"/>
                <w:b/>
              </w:rPr>
              <w:t>D</w:t>
            </w:r>
          </w:p>
        </w:tc>
        <w:tc>
          <w:tcPr>
            <w:tcW w:w="851" w:type="dxa"/>
            <w:shd w:val="clear" w:color="auto" w:fill="auto"/>
            <w:vAlign w:val="center"/>
          </w:tcPr>
          <w:p w14:paraId="21EE4302" w14:textId="77777777" w:rsidR="006646D3" w:rsidRPr="00E71D66" w:rsidRDefault="006646D3" w:rsidP="000326FD">
            <w:pPr>
              <w:jc w:val="center"/>
              <w:rPr>
                <w:rFonts w:cs="Arial"/>
                <w:b/>
              </w:rPr>
            </w:pPr>
            <w:r w:rsidRPr="00E71D66">
              <w:rPr>
                <w:rFonts w:cs="Arial"/>
                <w:b/>
              </w:rPr>
              <w:t>D</w:t>
            </w:r>
          </w:p>
        </w:tc>
        <w:tc>
          <w:tcPr>
            <w:tcW w:w="708" w:type="dxa"/>
            <w:shd w:val="clear" w:color="auto" w:fill="auto"/>
            <w:vAlign w:val="center"/>
          </w:tcPr>
          <w:p w14:paraId="4C8D5960"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5AA93CF"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5BF56788" w14:textId="77777777" w:rsidR="006646D3" w:rsidRPr="00E71D66" w:rsidRDefault="006646D3" w:rsidP="000326FD">
            <w:pPr>
              <w:jc w:val="center"/>
              <w:rPr>
                <w:rFonts w:cs="Arial"/>
                <w:b/>
                <w:sz w:val="20"/>
              </w:rPr>
            </w:pPr>
            <w:r w:rsidRPr="00E71D66">
              <w:rPr>
                <w:rFonts w:cs="Arial"/>
                <w:b/>
                <w:sz w:val="20"/>
              </w:rPr>
              <w:t>X</w:t>
            </w:r>
          </w:p>
        </w:tc>
      </w:tr>
      <w:tr w:rsidR="00E71D66" w:rsidRPr="009B0A66" w14:paraId="474314A1" w14:textId="77777777" w:rsidTr="000326FD">
        <w:tc>
          <w:tcPr>
            <w:tcW w:w="4112" w:type="dxa"/>
            <w:gridSpan w:val="2"/>
          </w:tcPr>
          <w:p w14:paraId="1E86D1DB" w14:textId="77777777" w:rsidR="009B0A66" w:rsidRPr="009B0A66" w:rsidRDefault="009B0A66" w:rsidP="000326FD">
            <w:pPr>
              <w:spacing w:before="120" w:after="120"/>
              <w:rPr>
                <w:rFonts w:cs="Arial"/>
                <w:b/>
              </w:rPr>
            </w:pPr>
            <w:r>
              <w:rPr>
                <w:rFonts w:cs="Arial"/>
                <w:b/>
              </w:rPr>
              <w:t>Part 2</w:t>
            </w:r>
            <w:r w:rsidR="00F161F3">
              <w:rPr>
                <w:rFonts w:cs="Arial"/>
                <w:b/>
              </w:rPr>
              <w:t xml:space="preserve"> – Reports, Assessments, etc</w:t>
            </w:r>
          </w:p>
        </w:tc>
        <w:tc>
          <w:tcPr>
            <w:tcW w:w="643" w:type="dxa"/>
            <w:shd w:val="clear" w:color="auto" w:fill="auto"/>
            <w:vAlign w:val="center"/>
          </w:tcPr>
          <w:p w14:paraId="352D746F" w14:textId="77777777" w:rsidR="009B0A66" w:rsidRPr="00E71D66" w:rsidRDefault="009B0A66" w:rsidP="000326FD">
            <w:pPr>
              <w:spacing w:before="120" w:after="120"/>
              <w:ind w:right="367"/>
              <w:rPr>
                <w:rFonts w:cs="Arial"/>
                <w:b/>
              </w:rPr>
            </w:pPr>
          </w:p>
        </w:tc>
        <w:tc>
          <w:tcPr>
            <w:tcW w:w="632" w:type="dxa"/>
            <w:shd w:val="clear" w:color="auto" w:fill="auto"/>
            <w:vAlign w:val="center"/>
          </w:tcPr>
          <w:p w14:paraId="2BD890CE" w14:textId="77777777" w:rsidR="009B0A66" w:rsidRPr="00E71D66" w:rsidRDefault="009B0A66" w:rsidP="000326FD">
            <w:pPr>
              <w:spacing w:before="120" w:after="120"/>
              <w:ind w:right="367"/>
              <w:rPr>
                <w:rFonts w:cs="Arial"/>
                <w:b/>
              </w:rPr>
            </w:pPr>
          </w:p>
        </w:tc>
        <w:tc>
          <w:tcPr>
            <w:tcW w:w="709" w:type="dxa"/>
            <w:shd w:val="clear" w:color="auto" w:fill="auto"/>
            <w:vAlign w:val="center"/>
          </w:tcPr>
          <w:p w14:paraId="2E37F771" w14:textId="77777777" w:rsidR="009B0A66" w:rsidRPr="00E71D66" w:rsidRDefault="009B0A66" w:rsidP="000326FD">
            <w:pPr>
              <w:spacing w:before="120" w:after="120"/>
              <w:ind w:right="367"/>
              <w:rPr>
                <w:rFonts w:cs="Arial"/>
                <w:b/>
              </w:rPr>
            </w:pPr>
          </w:p>
        </w:tc>
        <w:tc>
          <w:tcPr>
            <w:tcW w:w="709" w:type="dxa"/>
            <w:shd w:val="clear" w:color="auto" w:fill="auto"/>
            <w:vAlign w:val="center"/>
          </w:tcPr>
          <w:p w14:paraId="341C8444" w14:textId="77777777" w:rsidR="009B0A66" w:rsidRPr="00E71D66" w:rsidRDefault="009B0A66" w:rsidP="000326FD">
            <w:pPr>
              <w:spacing w:before="120" w:after="120"/>
              <w:ind w:right="367"/>
              <w:rPr>
                <w:rFonts w:cs="Arial"/>
                <w:b/>
              </w:rPr>
            </w:pPr>
          </w:p>
        </w:tc>
        <w:tc>
          <w:tcPr>
            <w:tcW w:w="709" w:type="dxa"/>
            <w:shd w:val="clear" w:color="auto" w:fill="auto"/>
            <w:vAlign w:val="center"/>
          </w:tcPr>
          <w:p w14:paraId="450AF2DA" w14:textId="77777777" w:rsidR="009B0A66" w:rsidRPr="00E71D66" w:rsidRDefault="009B0A66" w:rsidP="000326FD">
            <w:pPr>
              <w:spacing w:before="120" w:after="120"/>
              <w:ind w:right="367"/>
              <w:rPr>
                <w:rFonts w:cs="Arial"/>
                <w:b/>
              </w:rPr>
            </w:pPr>
          </w:p>
        </w:tc>
        <w:tc>
          <w:tcPr>
            <w:tcW w:w="708" w:type="dxa"/>
            <w:shd w:val="clear" w:color="auto" w:fill="auto"/>
            <w:vAlign w:val="center"/>
          </w:tcPr>
          <w:p w14:paraId="50138058" w14:textId="77777777" w:rsidR="009B0A66" w:rsidRPr="00E71D66" w:rsidRDefault="009B0A66" w:rsidP="000326FD">
            <w:pPr>
              <w:spacing w:before="120" w:after="120"/>
              <w:ind w:right="367"/>
              <w:rPr>
                <w:rFonts w:cs="Arial"/>
                <w:b/>
              </w:rPr>
            </w:pPr>
          </w:p>
        </w:tc>
        <w:tc>
          <w:tcPr>
            <w:tcW w:w="709" w:type="dxa"/>
            <w:shd w:val="clear" w:color="auto" w:fill="auto"/>
            <w:vAlign w:val="center"/>
          </w:tcPr>
          <w:p w14:paraId="172F8012" w14:textId="77777777" w:rsidR="009B0A66" w:rsidRPr="00E71D66" w:rsidRDefault="009B0A66" w:rsidP="000326FD">
            <w:pPr>
              <w:spacing w:before="120" w:after="120"/>
              <w:ind w:right="367"/>
              <w:rPr>
                <w:rFonts w:cs="Arial"/>
                <w:b/>
              </w:rPr>
            </w:pPr>
          </w:p>
        </w:tc>
        <w:tc>
          <w:tcPr>
            <w:tcW w:w="709" w:type="dxa"/>
            <w:shd w:val="clear" w:color="auto" w:fill="auto"/>
            <w:vAlign w:val="center"/>
          </w:tcPr>
          <w:p w14:paraId="1450ECB0" w14:textId="77777777" w:rsidR="009B0A66" w:rsidRPr="00E71D66" w:rsidRDefault="009B0A66" w:rsidP="000326FD">
            <w:pPr>
              <w:spacing w:before="120" w:after="120"/>
              <w:ind w:right="367"/>
              <w:rPr>
                <w:rFonts w:cs="Arial"/>
                <w:b/>
              </w:rPr>
            </w:pPr>
          </w:p>
        </w:tc>
        <w:tc>
          <w:tcPr>
            <w:tcW w:w="709" w:type="dxa"/>
            <w:shd w:val="clear" w:color="auto" w:fill="auto"/>
            <w:vAlign w:val="center"/>
          </w:tcPr>
          <w:p w14:paraId="7F94CD9D" w14:textId="77777777" w:rsidR="009B0A66" w:rsidRPr="00E71D66" w:rsidRDefault="009B0A66" w:rsidP="000326FD">
            <w:pPr>
              <w:spacing w:before="120" w:after="120"/>
              <w:ind w:right="367"/>
              <w:rPr>
                <w:rFonts w:cs="Arial"/>
                <w:b/>
              </w:rPr>
            </w:pPr>
          </w:p>
        </w:tc>
        <w:tc>
          <w:tcPr>
            <w:tcW w:w="850" w:type="dxa"/>
            <w:shd w:val="clear" w:color="auto" w:fill="auto"/>
            <w:vAlign w:val="center"/>
          </w:tcPr>
          <w:p w14:paraId="0AA0EA49" w14:textId="77777777" w:rsidR="009B0A66" w:rsidRPr="00E71D66" w:rsidRDefault="009B0A66" w:rsidP="000326FD">
            <w:pPr>
              <w:spacing w:before="120" w:after="120"/>
              <w:ind w:right="367"/>
              <w:rPr>
                <w:rFonts w:cs="Arial"/>
                <w:b/>
              </w:rPr>
            </w:pPr>
          </w:p>
        </w:tc>
        <w:tc>
          <w:tcPr>
            <w:tcW w:w="851" w:type="dxa"/>
            <w:shd w:val="clear" w:color="auto" w:fill="auto"/>
            <w:vAlign w:val="center"/>
          </w:tcPr>
          <w:p w14:paraId="5A48BBE0" w14:textId="77777777" w:rsidR="009B0A66" w:rsidRPr="00E71D66" w:rsidRDefault="009B0A66" w:rsidP="000326FD">
            <w:pPr>
              <w:spacing w:before="120" w:after="120"/>
              <w:ind w:right="367"/>
              <w:rPr>
                <w:rFonts w:cs="Arial"/>
                <w:b/>
              </w:rPr>
            </w:pPr>
          </w:p>
        </w:tc>
        <w:tc>
          <w:tcPr>
            <w:tcW w:w="708" w:type="dxa"/>
            <w:shd w:val="clear" w:color="auto" w:fill="auto"/>
            <w:vAlign w:val="center"/>
          </w:tcPr>
          <w:p w14:paraId="335C538C" w14:textId="77777777" w:rsidR="009B0A66" w:rsidRPr="00E71D66" w:rsidRDefault="009B0A66" w:rsidP="000326FD">
            <w:pPr>
              <w:spacing w:before="120" w:after="120"/>
              <w:ind w:right="367"/>
              <w:rPr>
                <w:rFonts w:cs="Arial"/>
                <w:b/>
              </w:rPr>
            </w:pPr>
          </w:p>
        </w:tc>
        <w:tc>
          <w:tcPr>
            <w:tcW w:w="709" w:type="dxa"/>
            <w:shd w:val="clear" w:color="auto" w:fill="auto"/>
            <w:vAlign w:val="center"/>
          </w:tcPr>
          <w:p w14:paraId="77FDED29" w14:textId="77777777" w:rsidR="009B0A66" w:rsidRPr="00E71D66" w:rsidRDefault="009B0A66" w:rsidP="000326FD">
            <w:pPr>
              <w:spacing w:before="120" w:after="120"/>
              <w:ind w:right="367"/>
              <w:rPr>
                <w:rFonts w:cs="Arial"/>
                <w:b/>
              </w:rPr>
            </w:pPr>
          </w:p>
        </w:tc>
        <w:tc>
          <w:tcPr>
            <w:tcW w:w="709" w:type="dxa"/>
            <w:shd w:val="clear" w:color="auto" w:fill="auto"/>
            <w:vAlign w:val="center"/>
          </w:tcPr>
          <w:p w14:paraId="63802CC9" w14:textId="77777777" w:rsidR="009B0A66" w:rsidRPr="00E71D66" w:rsidRDefault="009B0A66" w:rsidP="000326FD">
            <w:pPr>
              <w:spacing w:before="120" w:after="120"/>
              <w:ind w:right="367"/>
              <w:rPr>
                <w:rFonts w:cs="Arial"/>
                <w:b/>
              </w:rPr>
            </w:pPr>
          </w:p>
        </w:tc>
      </w:tr>
      <w:tr w:rsidR="00E71D66" w:rsidRPr="004E08B1" w14:paraId="5C1530D3" w14:textId="77777777" w:rsidTr="000326FD">
        <w:tc>
          <w:tcPr>
            <w:tcW w:w="826" w:type="dxa"/>
          </w:tcPr>
          <w:p w14:paraId="737B36C2" w14:textId="77777777" w:rsidR="006646D3" w:rsidRPr="004E08B1" w:rsidRDefault="009B0A66" w:rsidP="000326FD">
            <w:pPr>
              <w:spacing w:before="120" w:after="120"/>
              <w:ind w:right="367"/>
              <w:jc w:val="right"/>
              <w:rPr>
                <w:rFonts w:cs="Arial"/>
                <w:sz w:val="20"/>
              </w:rPr>
            </w:pPr>
            <w:r>
              <w:rPr>
                <w:rFonts w:cs="Arial"/>
                <w:sz w:val="20"/>
              </w:rPr>
              <w:t>1</w:t>
            </w:r>
          </w:p>
        </w:tc>
        <w:tc>
          <w:tcPr>
            <w:tcW w:w="3286" w:type="dxa"/>
            <w:shd w:val="clear" w:color="auto" w:fill="auto"/>
            <w:vAlign w:val="center"/>
          </w:tcPr>
          <w:p w14:paraId="58F09B40" w14:textId="77777777" w:rsidR="006646D3" w:rsidRPr="004E08B1" w:rsidRDefault="006646D3" w:rsidP="000326FD">
            <w:pPr>
              <w:ind w:right="174"/>
              <w:rPr>
                <w:rFonts w:cs="Arial"/>
              </w:rPr>
            </w:pPr>
            <w:r w:rsidRPr="004E08B1">
              <w:rPr>
                <w:rFonts w:cs="Arial"/>
              </w:rPr>
              <w:t>Affordable Housing Statement</w:t>
            </w:r>
          </w:p>
        </w:tc>
        <w:tc>
          <w:tcPr>
            <w:tcW w:w="643" w:type="dxa"/>
            <w:shd w:val="clear" w:color="auto" w:fill="auto"/>
            <w:vAlign w:val="center"/>
          </w:tcPr>
          <w:p w14:paraId="2180B9F2" w14:textId="77777777" w:rsidR="006646D3" w:rsidRPr="00E71D66" w:rsidRDefault="006646D3" w:rsidP="000326FD">
            <w:pPr>
              <w:jc w:val="center"/>
              <w:rPr>
                <w:rFonts w:cs="Arial"/>
                <w:b/>
              </w:rPr>
            </w:pPr>
          </w:p>
        </w:tc>
        <w:tc>
          <w:tcPr>
            <w:tcW w:w="632" w:type="dxa"/>
            <w:shd w:val="clear" w:color="auto" w:fill="auto"/>
            <w:vAlign w:val="center"/>
          </w:tcPr>
          <w:p w14:paraId="626A4EA1"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23576EE6"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C46436C" w14:textId="77777777" w:rsidR="006646D3" w:rsidRPr="00E71D66" w:rsidRDefault="006646D3" w:rsidP="000326FD">
            <w:pPr>
              <w:jc w:val="center"/>
              <w:rPr>
                <w:rFonts w:cs="Arial"/>
                <w:b/>
              </w:rPr>
            </w:pPr>
          </w:p>
        </w:tc>
        <w:tc>
          <w:tcPr>
            <w:tcW w:w="709" w:type="dxa"/>
            <w:shd w:val="clear" w:color="auto" w:fill="auto"/>
            <w:vAlign w:val="center"/>
          </w:tcPr>
          <w:p w14:paraId="5E956637" w14:textId="77777777" w:rsidR="006646D3" w:rsidRPr="00E71D66" w:rsidRDefault="006646D3" w:rsidP="000326FD">
            <w:pPr>
              <w:jc w:val="center"/>
              <w:rPr>
                <w:rFonts w:cs="Arial"/>
                <w:b/>
              </w:rPr>
            </w:pPr>
          </w:p>
        </w:tc>
        <w:tc>
          <w:tcPr>
            <w:tcW w:w="708" w:type="dxa"/>
            <w:shd w:val="clear" w:color="auto" w:fill="auto"/>
            <w:vAlign w:val="center"/>
          </w:tcPr>
          <w:p w14:paraId="247F400C" w14:textId="77777777" w:rsidR="006646D3" w:rsidRPr="00E71D66" w:rsidRDefault="006646D3" w:rsidP="000326FD">
            <w:pPr>
              <w:jc w:val="center"/>
              <w:rPr>
                <w:rFonts w:cs="Arial"/>
                <w:b/>
              </w:rPr>
            </w:pPr>
          </w:p>
        </w:tc>
        <w:tc>
          <w:tcPr>
            <w:tcW w:w="709" w:type="dxa"/>
            <w:shd w:val="clear" w:color="auto" w:fill="auto"/>
            <w:vAlign w:val="center"/>
          </w:tcPr>
          <w:p w14:paraId="40C8CDB2" w14:textId="77777777" w:rsidR="006646D3" w:rsidRPr="00E71D66" w:rsidRDefault="006646D3" w:rsidP="000326FD">
            <w:pPr>
              <w:jc w:val="center"/>
              <w:rPr>
                <w:rFonts w:cs="Arial"/>
                <w:b/>
              </w:rPr>
            </w:pPr>
          </w:p>
        </w:tc>
        <w:tc>
          <w:tcPr>
            <w:tcW w:w="709" w:type="dxa"/>
            <w:shd w:val="clear" w:color="auto" w:fill="auto"/>
            <w:vAlign w:val="center"/>
          </w:tcPr>
          <w:p w14:paraId="72880E7C" w14:textId="77777777" w:rsidR="006646D3" w:rsidRPr="00E71D66" w:rsidRDefault="006646D3" w:rsidP="000326FD">
            <w:pPr>
              <w:jc w:val="center"/>
              <w:rPr>
                <w:rFonts w:cs="Arial"/>
                <w:b/>
              </w:rPr>
            </w:pPr>
          </w:p>
        </w:tc>
        <w:tc>
          <w:tcPr>
            <w:tcW w:w="709" w:type="dxa"/>
            <w:shd w:val="clear" w:color="auto" w:fill="auto"/>
            <w:vAlign w:val="center"/>
          </w:tcPr>
          <w:p w14:paraId="68A0AFAB" w14:textId="77777777" w:rsidR="006646D3" w:rsidRPr="00E71D66" w:rsidRDefault="006646D3" w:rsidP="000326FD">
            <w:pPr>
              <w:jc w:val="center"/>
              <w:rPr>
                <w:rFonts w:cs="Arial"/>
                <w:b/>
              </w:rPr>
            </w:pPr>
          </w:p>
        </w:tc>
        <w:tc>
          <w:tcPr>
            <w:tcW w:w="850" w:type="dxa"/>
            <w:shd w:val="clear" w:color="auto" w:fill="auto"/>
            <w:vAlign w:val="center"/>
          </w:tcPr>
          <w:p w14:paraId="77802070"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0969696B"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2BFDE3BF" w14:textId="77777777" w:rsidR="006646D3" w:rsidRPr="00E71D66" w:rsidRDefault="006646D3" w:rsidP="000326FD">
            <w:pPr>
              <w:jc w:val="center"/>
              <w:rPr>
                <w:rFonts w:cs="Arial"/>
                <w:b/>
              </w:rPr>
            </w:pPr>
          </w:p>
        </w:tc>
        <w:tc>
          <w:tcPr>
            <w:tcW w:w="709" w:type="dxa"/>
            <w:shd w:val="clear" w:color="auto" w:fill="auto"/>
            <w:vAlign w:val="center"/>
          </w:tcPr>
          <w:p w14:paraId="4616E0DE" w14:textId="77777777" w:rsidR="006646D3" w:rsidRPr="00E71D66" w:rsidRDefault="006646D3" w:rsidP="000326FD">
            <w:pPr>
              <w:jc w:val="center"/>
              <w:rPr>
                <w:rFonts w:cs="Arial"/>
                <w:b/>
              </w:rPr>
            </w:pPr>
          </w:p>
        </w:tc>
        <w:tc>
          <w:tcPr>
            <w:tcW w:w="709" w:type="dxa"/>
            <w:shd w:val="clear" w:color="auto" w:fill="auto"/>
            <w:vAlign w:val="center"/>
          </w:tcPr>
          <w:p w14:paraId="76BD6D40" w14:textId="77777777" w:rsidR="006646D3" w:rsidRPr="00E71D66" w:rsidRDefault="006646D3" w:rsidP="000326FD">
            <w:pPr>
              <w:jc w:val="center"/>
              <w:rPr>
                <w:rFonts w:cs="Arial"/>
                <w:b/>
                <w:sz w:val="20"/>
              </w:rPr>
            </w:pPr>
            <w:r w:rsidRPr="00E71D66">
              <w:rPr>
                <w:rFonts w:cs="Arial"/>
                <w:b/>
                <w:sz w:val="20"/>
              </w:rPr>
              <w:t>D</w:t>
            </w:r>
          </w:p>
        </w:tc>
      </w:tr>
      <w:tr w:rsidR="00E71D66" w:rsidRPr="004E08B1" w14:paraId="5EE8A788" w14:textId="77777777" w:rsidTr="000326FD">
        <w:trPr>
          <w:trHeight w:val="287"/>
        </w:trPr>
        <w:tc>
          <w:tcPr>
            <w:tcW w:w="826" w:type="dxa"/>
          </w:tcPr>
          <w:p w14:paraId="33FF032B" w14:textId="77777777" w:rsidR="006646D3" w:rsidRPr="004E08B1" w:rsidRDefault="00F161F3" w:rsidP="000326FD">
            <w:pPr>
              <w:spacing w:before="120" w:after="120"/>
              <w:ind w:right="367"/>
              <w:jc w:val="right"/>
              <w:rPr>
                <w:rFonts w:cs="Arial"/>
                <w:sz w:val="20"/>
              </w:rPr>
            </w:pPr>
            <w:r>
              <w:rPr>
                <w:rFonts w:cs="Arial"/>
                <w:sz w:val="20"/>
              </w:rPr>
              <w:t>2</w:t>
            </w:r>
          </w:p>
        </w:tc>
        <w:tc>
          <w:tcPr>
            <w:tcW w:w="3286" w:type="dxa"/>
            <w:shd w:val="clear" w:color="auto" w:fill="auto"/>
            <w:vAlign w:val="center"/>
          </w:tcPr>
          <w:p w14:paraId="59294D67" w14:textId="77777777" w:rsidR="006646D3" w:rsidRPr="004E08B1" w:rsidRDefault="006646D3" w:rsidP="000326FD">
            <w:pPr>
              <w:ind w:right="174"/>
              <w:rPr>
                <w:rFonts w:cs="Arial"/>
              </w:rPr>
            </w:pPr>
            <w:r w:rsidRPr="004E08B1">
              <w:rPr>
                <w:rFonts w:cs="Arial"/>
              </w:rPr>
              <w:t>Air Quality Assessment</w:t>
            </w:r>
          </w:p>
        </w:tc>
        <w:tc>
          <w:tcPr>
            <w:tcW w:w="643" w:type="dxa"/>
            <w:shd w:val="clear" w:color="auto" w:fill="auto"/>
            <w:vAlign w:val="center"/>
          </w:tcPr>
          <w:p w14:paraId="208B5EE2" w14:textId="77777777" w:rsidR="006646D3" w:rsidRPr="00E71D66" w:rsidRDefault="006646D3" w:rsidP="000326FD">
            <w:pPr>
              <w:jc w:val="center"/>
              <w:rPr>
                <w:rFonts w:cs="Arial"/>
                <w:b/>
              </w:rPr>
            </w:pPr>
          </w:p>
        </w:tc>
        <w:tc>
          <w:tcPr>
            <w:tcW w:w="632" w:type="dxa"/>
            <w:shd w:val="clear" w:color="auto" w:fill="auto"/>
            <w:vAlign w:val="center"/>
          </w:tcPr>
          <w:p w14:paraId="1DC3BE40"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79664EED"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4EEC458" w14:textId="77777777" w:rsidR="006646D3" w:rsidRPr="00E71D66" w:rsidRDefault="006646D3" w:rsidP="000326FD">
            <w:pPr>
              <w:jc w:val="center"/>
              <w:rPr>
                <w:rFonts w:cs="Arial"/>
                <w:b/>
              </w:rPr>
            </w:pPr>
          </w:p>
        </w:tc>
        <w:tc>
          <w:tcPr>
            <w:tcW w:w="709" w:type="dxa"/>
            <w:shd w:val="clear" w:color="auto" w:fill="auto"/>
            <w:vAlign w:val="center"/>
          </w:tcPr>
          <w:p w14:paraId="36EF53B0" w14:textId="77777777" w:rsidR="006646D3" w:rsidRPr="00E71D66" w:rsidRDefault="006646D3" w:rsidP="000326FD">
            <w:pPr>
              <w:jc w:val="center"/>
              <w:rPr>
                <w:rFonts w:cs="Arial"/>
                <w:b/>
              </w:rPr>
            </w:pPr>
          </w:p>
        </w:tc>
        <w:tc>
          <w:tcPr>
            <w:tcW w:w="708" w:type="dxa"/>
            <w:shd w:val="clear" w:color="auto" w:fill="auto"/>
            <w:vAlign w:val="center"/>
          </w:tcPr>
          <w:p w14:paraId="166A5A1C" w14:textId="77777777" w:rsidR="006646D3" w:rsidRPr="00E71D66" w:rsidRDefault="006646D3" w:rsidP="000326FD">
            <w:pPr>
              <w:jc w:val="center"/>
              <w:rPr>
                <w:rFonts w:cs="Arial"/>
                <w:b/>
              </w:rPr>
            </w:pPr>
          </w:p>
        </w:tc>
        <w:tc>
          <w:tcPr>
            <w:tcW w:w="709" w:type="dxa"/>
            <w:shd w:val="clear" w:color="auto" w:fill="auto"/>
            <w:vAlign w:val="center"/>
          </w:tcPr>
          <w:p w14:paraId="090FAF7A" w14:textId="77777777" w:rsidR="006646D3" w:rsidRPr="00E71D66" w:rsidRDefault="006646D3" w:rsidP="000326FD">
            <w:pPr>
              <w:jc w:val="center"/>
              <w:rPr>
                <w:rFonts w:cs="Arial"/>
                <w:b/>
              </w:rPr>
            </w:pPr>
          </w:p>
        </w:tc>
        <w:tc>
          <w:tcPr>
            <w:tcW w:w="709" w:type="dxa"/>
            <w:shd w:val="clear" w:color="auto" w:fill="auto"/>
            <w:vAlign w:val="center"/>
          </w:tcPr>
          <w:p w14:paraId="39CBA3DA" w14:textId="77777777" w:rsidR="006646D3" w:rsidRPr="00E71D66" w:rsidRDefault="006646D3" w:rsidP="000326FD">
            <w:pPr>
              <w:jc w:val="center"/>
              <w:rPr>
                <w:rFonts w:cs="Arial"/>
                <w:b/>
              </w:rPr>
            </w:pPr>
          </w:p>
        </w:tc>
        <w:tc>
          <w:tcPr>
            <w:tcW w:w="709" w:type="dxa"/>
            <w:shd w:val="clear" w:color="auto" w:fill="auto"/>
            <w:vAlign w:val="center"/>
          </w:tcPr>
          <w:p w14:paraId="5459B571"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10928253"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5F9E6E8F"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5C045DEE" w14:textId="77777777" w:rsidR="006646D3" w:rsidRPr="00E71D66" w:rsidRDefault="006646D3" w:rsidP="000326FD">
            <w:pPr>
              <w:jc w:val="center"/>
              <w:rPr>
                <w:rFonts w:cs="Arial"/>
                <w:b/>
              </w:rPr>
            </w:pPr>
          </w:p>
        </w:tc>
        <w:tc>
          <w:tcPr>
            <w:tcW w:w="709" w:type="dxa"/>
            <w:shd w:val="clear" w:color="auto" w:fill="auto"/>
            <w:vAlign w:val="center"/>
          </w:tcPr>
          <w:p w14:paraId="2E946893" w14:textId="77777777" w:rsidR="006646D3" w:rsidRPr="00E71D66" w:rsidRDefault="006646D3" w:rsidP="000326FD">
            <w:pPr>
              <w:jc w:val="center"/>
              <w:rPr>
                <w:rFonts w:cs="Arial"/>
                <w:b/>
              </w:rPr>
            </w:pPr>
          </w:p>
        </w:tc>
        <w:tc>
          <w:tcPr>
            <w:tcW w:w="709" w:type="dxa"/>
            <w:shd w:val="clear" w:color="auto" w:fill="auto"/>
            <w:vAlign w:val="center"/>
          </w:tcPr>
          <w:p w14:paraId="0E7CA593" w14:textId="77777777" w:rsidR="006646D3" w:rsidRPr="00E71D66" w:rsidRDefault="006646D3" w:rsidP="000326FD">
            <w:pPr>
              <w:jc w:val="center"/>
              <w:rPr>
                <w:rFonts w:cs="Arial"/>
                <w:b/>
                <w:sz w:val="20"/>
              </w:rPr>
            </w:pPr>
          </w:p>
        </w:tc>
      </w:tr>
      <w:tr w:rsidR="00E71D66" w:rsidRPr="004E08B1" w14:paraId="2B2169F4" w14:textId="77777777" w:rsidTr="000326FD">
        <w:trPr>
          <w:trHeight w:val="350"/>
        </w:trPr>
        <w:tc>
          <w:tcPr>
            <w:tcW w:w="826" w:type="dxa"/>
          </w:tcPr>
          <w:p w14:paraId="1E6FEFEA" w14:textId="77777777" w:rsidR="006646D3" w:rsidRPr="004E08B1" w:rsidRDefault="00F161F3" w:rsidP="000326FD">
            <w:pPr>
              <w:spacing w:before="120" w:after="120"/>
              <w:ind w:right="367"/>
              <w:jc w:val="right"/>
              <w:rPr>
                <w:rFonts w:cs="Arial"/>
                <w:sz w:val="20"/>
              </w:rPr>
            </w:pPr>
            <w:r>
              <w:rPr>
                <w:rFonts w:cs="Arial"/>
                <w:sz w:val="20"/>
              </w:rPr>
              <w:t>3</w:t>
            </w:r>
          </w:p>
        </w:tc>
        <w:tc>
          <w:tcPr>
            <w:tcW w:w="3286" w:type="dxa"/>
            <w:shd w:val="clear" w:color="auto" w:fill="auto"/>
            <w:vAlign w:val="center"/>
          </w:tcPr>
          <w:p w14:paraId="47539FE0" w14:textId="77777777" w:rsidR="006646D3" w:rsidRPr="004E08B1" w:rsidRDefault="006646D3" w:rsidP="000326FD">
            <w:pPr>
              <w:ind w:right="174"/>
              <w:rPr>
                <w:rFonts w:cs="Arial"/>
              </w:rPr>
            </w:pPr>
            <w:r w:rsidRPr="004E08B1">
              <w:rPr>
                <w:rFonts w:cs="Arial"/>
              </w:rPr>
              <w:t>Archaeological Assessment</w:t>
            </w:r>
          </w:p>
        </w:tc>
        <w:tc>
          <w:tcPr>
            <w:tcW w:w="643" w:type="dxa"/>
            <w:shd w:val="clear" w:color="auto" w:fill="auto"/>
            <w:vAlign w:val="center"/>
          </w:tcPr>
          <w:p w14:paraId="6E29333B" w14:textId="77777777" w:rsidR="006646D3" w:rsidRPr="00E71D66" w:rsidRDefault="006646D3" w:rsidP="000326FD">
            <w:pPr>
              <w:jc w:val="center"/>
              <w:rPr>
                <w:rFonts w:cs="Arial"/>
                <w:b/>
              </w:rPr>
            </w:pPr>
            <w:r w:rsidRPr="00E71D66">
              <w:rPr>
                <w:rFonts w:cs="Arial"/>
                <w:b/>
              </w:rPr>
              <w:t>X</w:t>
            </w:r>
          </w:p>
        </w:tc>
        <w:tc>
          <w:tcPr>
            <w:tcW w:w="632" w:type="dxa"/>
            <w:shd w:val="clear" w:color="auto" w:fill="auto"/>
            <w:vAlign w:val="center"/>
          </w:tcPr>
          <w:p w14:paraId="3D9F5CFD"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25BF27CF"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3166F822" w14:textId="77777777" w:rsidR="006646D3" w:rsidRPr="00E71D66" w:rsidRDefault="006646D3" w:rsidP="000326FD">
            <w:pPr>
              <w:jc w:val="center"/>
              <w:rPr>
                <w:rFonts w:cs="Arial"/>
                <w:b/>
              </w:rPr>
            </w:pPr>
          </w:p>
        </w:tc>
        <w:tc>
          <w:tcPr>
            <w:tcW w:w="709" w:type="dxa"/>
            <w:shd w:val="clear" w:color="auto" w:fill="auto"/>
            <w:vAlign w:val="center"/>
          </w:tcPr>
          <w:p w14:paraId="5649F236" w14:textId="77777777" w:rsidR="006646D3" w:rsidRPr="00E71D66" w:rsidRDefault="006646D3" w:rsidP="000326FD">
            <w:pPr>
              <w:jc w:val="center"/>
              <w:rPr>
                <w:rFonts w:cs="Arial"/>
                <w:b/>
              </w:rPr>
            </w:pPr>
          </w:p>
        </w:tc>
        <w:tc>
          <w:tcPr>
            <w:tcW w:w="708" w:type="dxa"/>
            <w:shd w:val="clear" w:color="auto" w:fill="auto"/>
            <w:vAlign w:val="center"/>
          </w:tcPr>
          <w:p w14:paraId="6DDDF4DB" w14:textId="77777777" w:rsidR="006646D3" w:rsidRPr="00E71D66" w:rsidRDefault="006646D3" w:rsidP="000326FD">
            <w:pPr>
              <w:jc w:val="center"/>
              <w:rPr>
                <w:rFonts w:cs="Arial"/>
                <w:b/>
              </w:rPr>
            </w:pPr>
          </w:p>
        </w:tc>
        <w:tc>
          <w:tcPr>
            <w:tcW w:w="709" w:type="dxa"/>
            <w:shd w:val="clear" w:color="auto" w:fill="auto"/>
            <w:vAlign w:val="center"/>
          </w:tcPr>
          <w:p w14:paraId="77075D55" w14:textId="77777777" w:rsidR="006646D3" w:rsidRPr="00E71D66" w:rsidRDefault="006646D3" w:rsidP="000326FD">
            <w:pPr>
              <w:jc w:val="center"/>
              <w:rPr>
                <w:rFonts w:cs="Arial"/>
                <w:b/>
              </w:rPr>
            </w:pPr>
          </w:p>
        </w:tc>
        <w:tc>
          <w:tcPr>
            <w:tcW w:w="709" w:type="dxa"/>
            <w:shd w:val="clear" w:color="auto" w:fill="auto"/>
            <w:vAlign w:val="center"/>
          </w:tcPr>
          <w:p w14:paraId="709475BF" w14:textId="77777777" w:rsidR="006646D3" w:rsidRPr="00E71D66" w:rsidRDefault="006646D3" w:rsidP="000326FD">
            <w:pPr>
              <w:jc w:val="center"/>
              <w:rPr>
                <w:rFonts w:cs="Arial"/>
                <w:b/>
              </w:rPr>
            </w:pPr>
          </w:p>
        </w:tc>
        <w:tc>
          <w:tcPr>
            <w:tcW w:w="709" w:type="dxa"/>
            <w:shd w:val="clear" w:color="auto" w:fill="auto"/>
            <w:vAlign w:val="center"/>
          </w:tcPr>
          <w:p w14:paraId="0A760193" w14:textId="77777777" w:rsidR="006646D3" w:rsidRPr="00E71D66" w:rsidRDefault="006646D3" w:rsidP="000326FD">
            <w:pPr>
              <w:jc w:val="center"/>
              <w:rPr>
                <w:rFonts w:cs="Arial"/>
                <w:b/>
              </w:rPr>
            </w:pPr>
          </w:p>
        </w:tc>
        <w:tc>
          <w:tcPr>
            <w:tcW w:w="850" w:type="dxa"/>
            <w:shd w:val="clear" w:color="auto" w:fill="auto"/>
            <w:vAlign w:val="center"/>
          </w:tcPr>
          <w:p w14:paraId="6C270824" w14:textId="77777777" w:rsidR="006646D3" w:rsidRPr="00E71D66" w:rsidRDefault="006646D3" w:rsidP="000326FD">
            <w:pPr>
              <w:jc w:val="center"/>
              <w:rPr>
                <w:rFonts w:cs="Arial"/>
                <w:b/>
              </w:rPr>
            </w:pPr>
          </w:p>
        </w:tc>
        <w:tc>
          <w:tcPr>
            <w:tcW w:w="851" w:type="dxa"/>
            <w:shd w:val="clear" w:color="auto" w:fill="auto"/>
            <w:vAlign w:val="center"/>
          </w:tcPr>
          <w:p w14:paraId="30703F92" w14:textId="77777777" w:rsidR="006646D3" w:rsidRPr="00E71D66" w:rsidRDefault="006646D3" w:rsidP="000326FD">
            <w:pPr>
              <w:jc w:val="center"/>
              <w:rPr>
                <w:rFonts w:cs="Arial"/>
                <w:b/>
              </w:rPr>
            </w:pPr>
          </w:p>
        </w:tc>
        <w:tc>
          <w:tcPr>
            <w:tcW w:w="708" w:type="dxa"/>
            <w:shd w:val="clear" w:color="auto" w:fill="auto"/>
            <w:vAlign w:val="center"/>
          </w:tcPr>
          <w:p w14:paraId="5D438C7E" w14:textId="77777777" w:rsidR="006646D3" w:rsidRPr="00E71D66" w:rsidRDefault="006646D3" w:rsidP="000326FD">
            <w:pPr>
              <w:jc w:val="center"/>
              <w:rPr>
                <w:rFonts w:cs="Arial"/>
                <w:b/>
              </w:rPr>
            </w:pPr>
          </w:p>
        </w:tc>
        <w:tc>
          <w:tcPr>
            <w:tcW w:w="709" w:type="dxa"/>
            <w:shd w:val="clear" w:color="auto" w:fill="auto"/>
            <w:vAlign w:val="center"/>
          </w:tcPr>
          <w:p w14:paraId="0371B06B" w14:textId="77777777" w:rsidR="006646D3" w:rsidRPr="00E71D66" w:rsidRDefault="006646D3" w:rsidP="000326FD">
            <w:pPr>
              <w:jc w:val="center"/>
              <w:rPr>
                <w:rFonts w:cs="Arial"/>
                <w:b/>
              </w:rPr>
            </w:pPr>
          </w:p>
        </w:tc>
        <w:tc>
          <w:tcPr>
            <w:tcW w:w="709" w:type="dxa"/>
            <w:shd w:val="clear" w:color="auto" w:fill="auto"/>
            <w:vAlign w:val="center"/>
          </w:tcPr>
          <w:p w14:paraId="3B89A8E7" w14:textId="77777777" w:rsidR="006646D3" w:rsidRPr="00E71D66" w:rsidRDefault="006646D3" w:rsidP="000326FD">
            <w:pPr>
              <w:jc w:val="center"/>
              <w:rPr>
                <w:rFonts w:cs="Arial"/>
                <w:b/>
                <w:sz w:val="20"/>
              </w:rPr>
            </w:pPr>
          </w:p>
        </w:tc>
      </w:tr>
      <w:tr w:rsidR="00E71D66" w:rsidRPr="004E08B1" w14:paraId="65914419" w14:textId="77777777" w:rsidTr="000326FD">
        <w:trPr>
          <w:trHeight w:val="350"/>
        </w:trPr>
        <w:tc>
          <w:tcPr>
            <w:tcW w:w="826" w:type="dxa"/>
          </w:tcPr>
          <w:p w14:paraId="3BEA8CC8" w14:textId="77777777" w:rsidR="006646D3" w:rsidRPr="004E08B1" w:rsidRDefault="00F161F3" w:rsidP="000326FD">
            <w:pPr>
              <w:spacing w:before="120" w:after="120"/>
              <w:ind w:right="367"/>
              <w:jc w:val="right"/>
              <w:rPr>
                <w:rFonts w:cs="Arial"/>
                <w:sz w:val="20"/>
              </w:rPr>
            </w:pPr>
            <w:r>
              <w:rPr>
                <w:rFonts w:cs="Arial"/>
                <w:sz w:val="20"/>
              </w:rPr>
              <w:t>4</w:t>
            </w:r>
          </w:p>
        </w:tc>
        <w:tc>
          <w:tcPr>
            <w:tcW w:w="3286" w:type="dxa"/>
            <w:shd w:val="clear" w:color="auto" w:fill="auto"/>
            <w:vAlign w:val="center"/>
          </w:tcPr>
          <w:p w14:paraId="3027B803" w14:textId="77777777" w:rsidR="006646D3" w:rsidRPr="004E08B1" w:rsidRDefault="006646D3" w:rsidP="000326FD">
            <w:pPr>
              <w:ind w:right="174"/>
              <w:rPr>
                <w:rFonts w:cs="Arial"/>
              </w:rPr>
            </w:pPr>
            <w:r w:rsidRPr="004E08B1">
              <w:rPr>
                <w:rFonts w:cs="Arial"/>
              </w:rPr>
              <w:t>Biodiversity Report</w:t>
            </w:r>
          </w:p>
        </w:tc>
        <w:tc>
          <w:tcPr>
            <w:tcW w:w="643" w:type="dxa"/>
            <w:shd w:val="clear" w:color="auto" w:fill="auto"/>
            <w:vAlign w:val="center"/>
          </w:tcPr>
          <w:p w14:paraId="7ECB1F61" w14:textId="77777777" w:rsidR="006646D3" w:rsidRPr="00E71D66" w:rsidRDefault="006646D3" w:rsidP="000326FD">
            <w:pPr>
              <w:jc w:val="center"/>
              <w:rPr>
                <w:rFonts w:cs="Arial"/>
                <w:b/>
              </w:rPr>
            </w:pPr>
          </w:p>
        </w:tc>
        <w:tc>
          <w:tcPr>
            <w:tcW w:w="632" w:type="dxa"/>
            <w:shd w:val="clear" w:color="auto" w:fill="auto"/>
            <w:vAlign w:val="center"/>
          </w:tcPr>
          <w:p w14:paraId="517FD9B4"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30CFA5D5"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2919B53F" w14:textId="77777777" w:rsidR="006646D3" w:rsidRPr="00E71D66" w:rsidRDefault="006646D3" w:rsidP="000326FD">
            <w:pPr>
              <w:jc w:val="center"/>
              <w:rPr>
                <w:rFonts w:cs="Arial"/>
                <w:b/>
              </w:rPr>
            </w:pPr>
          </w:p>
        </w:tc>
        <w:tc>
          <w:tcPr>
            <w:tcW w:w="709" w:type="dxa"/>
            <w:shd w:val="clear" w:color="auto" w:fill="auto"/>
            <w:vAlign w:val="center"/>
          </w:tcPr>
          <w:p w14:paraId="5A4AF5B2" w14:textId="77777777" w:rsidR="006646D3" w:rsidRPr="00E71D66" w:rsidRDefault="006646D3" w:rsidP="000326FD">
            <w:pPr>
              <w:jc w:val="center"/>
              <w:rPr>
                <w:rFonts w:cs="Arial"/>
                <w:b/>
              </w:rPr>
            </w:pPr>
          </w:p>
        </w:tc>
        <w:tc>
          <w:tcPr>
            <w:tcW w:w="708" w:type="dxa"/>
            <w:shd w:val="clear" w:color="auto" w:fill="auto"/>
            <w:vAlign w:val="center"/>
          </w:tcPr>
          <w:p w14:paraId="08C09645" w14:textId="77777777" w:rsidR="006646D3" w:rsidRPr="00E71D66" w:rsidRDefault="006646D3" w:rsidP="000326FD">
            <w:pPr>
              <w:jc w:val="center"/>
              <w:rPr>
                <w:rFonts w:cs="Arial"/>
                <w:b/>
              </w:rPr>
            </w:pPr>
          </w:p>
        </w:tc>
        <w:tc>
          <w:tcPr>
            <w:tcW w:w="709" w:type="dxa"/>
            <w:shd w:val="clear" w:color="auto" w:fill="auto"/>
            <w:vAlign w:val="center"/>
          </w:tcPr>
          <w:p w14:paraId="5F51780E" w14:textId="77777777" w:rsidR="006646D3" w:rsidRPr="00E71D66" w:rsidRDefault="006646D3" w:rsidP="000326FD">
            <w:pPr>
              <w:jc w:val="center"/>
              <w:rPr>
                <w:rFonts w:cs="Arial"/>
                <w:b/>
              </w:rPr>
            </w:pPr>
          </w:p>
        </w:tc>
        <w:tc>
          <w:tcPr>
            <w:tcW w:w="709" w:type="dxa"/>
            <w:shd w:val="clear" w:color="auto" w:fill="auto"/>
            <w:vAlign w:val="center"/>
          </w:tcPr>
          <w:p w14:paraId="5377AA9E" w14:textId="77777777" w:rsidR="006646D3" w:rsidRPr="00E71D66" w:rsidRDefault="006646D3" w:rsidP="000326FD">
            <w:pPr>
              <w:jc w:val="center"/>
              <w:rPr>
                <w:rFonts w:cs="Arial"/>
                <w:b/>
              </w:rPr>
            </w:pPr>
          </w:p>
        </w:tc>
        <w:tc>
          <w:tcPr>
            <w:tcW w:w="709" w:type="dxa"/>
            <w:shd w:val="clear" w:color="auto" w:fill="auto"/>
            <w:vAlign w:val="center"/>
          </w:tcPr>
          <w:p w14:paraId="30D96111"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1E6D91B5"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6C7B9FFF"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5DB5F245" w14:textId="77777777" w:rsidR="006646D3" w:rsidRPr="00E71D66" w:rsidRDefault="006646D3" w:rsidP="000326FD">
            <w:pPr>
              <w:jc w:val="center"/>
              <w:rPr>
                <w:rFonts w:cs="Arial"/>
                <w:b/>
              </w:rPr>
            </w:pPr>
          </w:p>
        </w:tc>
        <w:tc>
          <w:tcPr>
            <w:tcW w:w="709" w:type="dxa"/>
            <w:shd w:val="clear" w:color="auto" w:fill="auto"/>
            <w:vAlign w:val="center"/>
          </w:tcPr>
          <w:p w14:paraId="281C2BFE" w14:textId="77777777" w:rsidR="006646D3" w:rsidRPr="00E71D66" w:rsidRDefault="006646D3" w:rsidP="000326FD">
            <w:pPr>
              <w:jc w:val="center"/>
              <w:rPr>
                <w:rFonts w:cs="Arial"/>
                <w:b/>
              </w:rPr>
            </w:pPr>
          </w:p>
        </w:tc>
        <w:tc>
          <w:tcPr>
            <w:tcW w:w="709" w:type="dxa"/>
            <w:shd w:val="clear" w:color="auto" w:fill="auto"/>
            <w:vAlign w:val="center"/>
          </w:tcPr>
          <w:p w14:paraId="5BD06A77" w14:textId="77777777" w:rsidR="006646D3" w:rsidRPr="00E71D66" w:rsidRDefault="006646D3" w:rsidP="000326FD">
            <w:pPr>
              <w:jc w:val="center"/>
              <w:rPr>
                <w:rFonts w:cs="Arial"/>
                <w:b/>
                <w:sz w:val="20"/>
              </w:rPr>
            </w:pPr>
          </w:p>
        </w:tc>
      </w:tr>
      <w:tr w:rsidR="00E71D66" w:rsidRPr="004E08B1" w14:paraId="3435AFBA" w14:textId="77777777" w:rsidTr="000326FD">
        <w:tc>
          <w:tcPr>
            <w:tcW w:w="826" w:type="dxa"/>
          </w:tcPr>
          <w:p w14:paraId="10EE705E" w14:textId="77777777" w:rsidR="006646D3" w:rsidRPr="004E08B1" w:rsidRDefault="00F161F3" w:rsidP="000326FD">
            <w:pPr>
              <w:spacing w:before="120" w:after="120"/>
              <w:ind w:right="367"/>
              <w:jc w:val="right"/>
              <w:rPr>
                <w:rFonts w:cs="Arial"/>
                <w:sz w:val="20"/>
              </w:rPr>
            </w:pPr>
            <w:r>
              <w:rPr>
                <w:rFonts w:cs="Arial"/>
                <w:sz w:val="20"/>
              </w:rPr>
              <w:t>5</w:t>
            </w:r>
          </w:p>
        </w:tc>
        <w:tc>
          <w:tcPr>
            <w:tcW w:w="3286" w:type="dxa"/>
            <w:shd w:val="clear" w:color="auto" w:fill="auto"/>
            <w:vAlign w:val="center"/>
          </w:tcPr>
          <w:p w14:paraId="26596E3D" w14:textId="77777777" w:rsidR="006646D3" w:rsidRPr="004E08B1" w:rsidRDefault="006646D3" w:rsidP="000326FD">
            <w:pPr>
              <w:ind w:right="174"/>
              <w:rPr>
                <w:rFonts w:cs="Arial"/>
              </w:rPr>
            </w:pPr>
            <w:r w:rsidRPr="004E08B1">
              <w:rPr>
                <w:rFonts w:cs="Arial"/>
              </w:rPr>
              <w:t>Community Infrastructure Levy (CIL)</w:t>
            </w:r>
          </w:p>
        </w:tc>
        <w:tc>
          <w:tcPr>
            <w:tcW w:w="643" w:type="dxa"/>
            <w:shd w:val="clear" w:color="auto" w:fill="auto"/>
            <w:vAlign w:val="center"/>
          </w:tcPr>
          <w:p w14:paraId="4FE6D474" w14:textId="77777777" w:rsidR="006646D3" w:rsidRPr="00E71D66" w:rsidRDefault="006646D3" w:rsidP="000326FD">
            <w:pPr>
              <w:jc w:val="center"/>
              <w:rPr>
                <w:rFonts w:cs="Arial"/>
                <w:b/>
              </w:rPr>
            </w:pPr>
          </w:p>
        </w:tc>
        <w:tc>
          <w:tcPr>
            <w:tcW w:w="632" w:type="dxa"/>
            <w:shd w:val="clear" w:color="auto" w:fill="auto"/>
            <w:vAlign w:val="center"/>
          </w:tcPr>
          <w:p w14:paraId="65714C1E"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681FCE8"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3D01A3D" w14:textId="77777777" w:rsidR="006646D3" w:rsidRPr="00E71D66" w:rsidRDefault="006646D3" w:rsidP="000326FD">
            <w:pPr>
              <w:jc w:val="center"/>
              <w:rPr>
                <w:rFonts w:cs="Arial"/>
                <w:b/>
              </w:rPr>
            </w:pPr>
          </w:p>
        </w:tc>
        <w:tc>
          <w:tcPr>
            <w:tcW w:w="709" w:type="dxa"/>
            <w:shd w:val="clear" w:color="auto" w:fill="auto"/>
            <w:vAlign w:val="center"/>
          </w:tcPr>
          <w:p w14:paraId="618B5459" w14:textId="77777777" w:rsidR="006646D3" w:rsidRPr="00E71D66" w:rsidRDefault="006646D3" w:rsidP="000326FD">
            <w:pPr>
              <w:jc w:val="center"/>
              <w:rPr>
                <w:rFonts w:cs="Arial"/>
                <w:b/>
              </w:rPr>
            </w:pPr>
          </w:p>
        </w:tc>
        <w:tc>
          <w:tcPr>
            <w:tcW w:w="708" w:type="dxa"/>
            <w:shd w:val="clear" w:color="auto" w:fill="auto"/>
            <w:vAlign w:val="center"/>
          </w:tcPr>
          <w:p w14:paraId="392FD165" w14:textId="77777777" w:rsidR="006646D3" w:rsidRPr="00E71D66" w:rsidRDefault="006646D3" w:rsidP="000326FD">
            <w:pPr>
              <w:jc w:val="center"/>
              <w:rPr>
                <w:rFonts w:cs="Arial"/>
                <w:b/>
              </w:rPr>
            </w:pPr>
          </w:p>
        </w:tc>
        <w:tc>
          <w:tcPr>
            <w:tcW w:w="709" w:type="dxa"/>
            <w:shd w:val="clear" w:color="auto" w:fill="auto"/>
            <w:vAlign w:val="center"/>
          </w:tcPr>
          <w:p w14:paraId="7A80DB37" w14:textId="77777777" w:rsidR="006646D3" w:rsidRPr="00E71D66" w:rsidRDefault="006646D3" w:rsidP="000326FD">
            <w:pPr>
              <w:jc w:val="center"/>
              <w:rPr>
                <w:rFonts w:cs="Arial"/>
                <w:b/>
              </w:rPr>
            </w:pPr>
          </w:p>
        </w:tc>
        <w:tc>
          <w:tcPr>
            <w:tcW w:w="709" w:type="dxa"/>
            <w:shd w:val="clear" w:color="auto" w:fill="auto"/>
            <w:vAlign w:val="center"/>
          </w:tcPr>
          <w:p w14:paraId="3C66D0C8" w14:textId="77777777" w:rsidR="006646D3" w:rsidRPr="00E71D66" w:rsidRDefault="006646D3" w:rsidP="000326FD">
            <w:pPr>
              <w:jc w:val="center"/>
              <w:rPr>
                <w:rFonts w:cs="Arial"/>
                <w:b/>
              </w:rPr>
            </w:pPr>
          </w:p>
        </w:tc>
        <w:tc>
          <w:tcPr>
            <w:tcW w:w="709" w:type="dxa"/>
            <w:shd w:val="clear" w:color="auto" w:fill="auto"/>
            <w:vAlign w:val="center"/>
          </w:tcPr>
          <w:p w14:paraId="4F644F9D"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564F1466" w14:textId="77777777" w:rsidR="006646D3" w:rsidRPr="00E71D66" w:rsidRDefault="006646D3" w:rsidP="000326FD">
            <w:pPr>
              <w:jc w:val="center"/>
              <w:rPr>
                <w:rFonts w:cs="Arial"/>
                <w:b/>
              </w:rPr>
            </w:pPr>
          </w:p>
        </w:tc>
        <w:tc>
          <w:tcPr>
            <w:tcW w:w="851" w:type="dxa"/>
            <w:shd w:val="clear" w:color="auto" w:fill="auto"/>
            <w:vAlign w:val="center"/>
          </w:tcPr>
          <w:p w14:paraId="32CE6925" w14:textId="77777777" w:rsidR="006646D3" w:rsidRPr="00E71D66" w:rsidRDefault="006646D3" w:rsidP="000326FD">
            <w:pPr>
              <w:jc w:val="center"/>
              <w:rPr>
                <w:rFonts w:cs="Arial"/>
                <w:b/>
              </w:rPr>
            </w:pPr>
          </w:p>
        </w:tc>
        <w:tc>
          <w:tcPr>
            <w:tcW w:w="708" w:type="dxa"/>
            <w:shd w:val="clear" w:color="auto" w:fill="auto"/>
            <w:vAlign w:val="center"/>
          </w:tcPr>
          <w:p w14:paraId="33A46CFC" w14:textId="77777777" w:rsidR="006646D3" w:rsidRPr="00E71D66" w:rsidRDefault="006646D3" w:rsidP="000326FD">
            <w:pPr>
              <w:jc w:val="center"/>
              <w:rPr>
                <w:rFonts w:cs="Arial"/>
                <w:b/>
              </w:rPr>
            </w:pPr>
          </w:p>
        </w:tc>
        <w:tc>
          <w:tcPr>
            <w:tcW w:w="709" w:type="dxa"/>
            <w:shd w:val="clear" w:color="auto" w:fill="auto"/>
            <w:vAlign w:val="center"/>
          </w:tcPr>
          <w:p w14:paraId="45F5D065" w14:textId="77777777" w:rsidR="006646D3" w:rsidRPr="00E71D66" w:rsidRDefault="006646D3" w:rsidP="000326FD">
            <w:pPr>
              <w:jc w:val="center"/>
              <w:rPr>
                <w:rFonts w:cs="Arial"/>
                <w:b/>
              </w:rPr>
            </w:pPr>
          </w:p>
        </w:tc>
        <w:tc>
          <w:tcPr>
            <w:tcW w:w="709" w:type="dxa"/>
            <w:shd w:val="clear" w:color="auto" w:fill="auto"/>
            <w:vAlign w:val="center"/>
          </w:tcPr>
          <w:p w14:paraId="02488C29" w14:textId="77777777" w:rsidR="006646D3" w:rsidRPr="00E71D66" w:rsidRDefault="006646D3" w:rsidP="000326FD">
            <w:pPr>
              <w:jc w:val="center"/>
              <w:rPr>
                <w:rFonts w:cs="Arial"/>
                <w:b/>
                <w:sz w:val="20"/>
              </w:rPr>
            </w:pPr>
          </w:p>
        </w:tc>
      </w:tr>
      <w:tr w:rsidR="00E71D66" w:rsidRPr="004E08B1" w14:paraId="6876F896" w14:textId="77777777" w:rsidTr="000326FD">
        <w:tc>
          <w:tcPr>
            <w:tcW w:w="826" w:type="dxa"/>
          </w:tcPr>
          <w:p w14:paraId="0AA33A35" w14:textId="77777777" w:rsidR="006646D3" w:rsidRPr="004E08B1" w:rsidRDefault="00F161F3" w:rsidP="000326FD">
            <w:pPr>
              <w:spacing w:before="120" w:after="120"/>
              <w:ind w:right="367"/>
              <w:jc w:val="right"/>
              <w:rPr>
                <w:rFonts w:cs="Arial"/>
                <w:sz w:val="20"/>
              </w:rPr>
            </w:pPr>
            <w:r>
              <w:rPr>
                <w:rFonts w:cs="Arial"/>
                <w:sz w:val="20"/>
              </w:rPr>
              <w:t>6</w:t>
            </w:r>
          </w:p>
        </w:tc>
        <w:tc>
          <w:tcPr>
            <w:tcW w:w="3286" w:type="dxa"/>
            <w:shd w:val="clear" w:color="auto" w:fill="auto"/>
            <w:vAlign w:val="center"/>
          </w:tcPr>
          <w:p w14:paraId="32FCC03F" w14:textId="77777777" w:rsidR="006646D3" w:rsidRPr="004E08B1" w:rsidRDefault="006646D3" w:rsidP="000326FD">
            <w:pPr>
              <w:ind w:right="174"/>
              <w:rPr>
                <w:rFonts w:cs="Arial"/>
              </w:rPr>
            </w:pPr>
            <w:r w:rsidRPr="004E08B1">
              <w:rPr>
                <w:rFonts w:cs="Arial"/>
              </w:rPr>
              <w:t xml:space="preserve">Construction Management Plan </w:t>
            </w:r>
          </w:p>
        </w:tc>
        <w:tc>
          <w:tcPr>
            <w:tcW w:w="643" w:type="dxa"/>
            <w:shd w:val="clear" w:color="auto" w:fill="auto"/>
            <w:vAlign w:val="center"/>
          </w:tcPr>
          <w:p w14:paraId="2568052F" w14:textId="77777777" w:rsidR="006646D3" w:rsidRPr="00E71D66" w:rsidRDefault="006646D3" w:rsidP="000326FD">
            <w:pPr>
              <w:jc w:val="center"/>
              <w:rPr>
                <w:rFonts w:cs="Arial"/>
                <w:b/>
              </w:rPr>
            </w:pPr>
          </w:p>
        </w:tc>
        <w:tc>
          <w:tcPr>
            <w:tcW w:w="632" w:type="dxa"/>
            <w:shd w:val="clear" w:color="auto" w:fill="auto"/>
            <w:vAlign w:val="center"/>
          </w:tcPr>
          <w:p w14:paraId="229B9CD0"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6DBAF01"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74D5923A" w14:textId="77777777" w:rsidR="006646D3" w:rsidRPr="00E71D66" w:rsidRDefault="006646D3" w:rsidP="000326FD">
            <w:pPr>
              <w:jc w:val="center"/>
              <w:rPr>
                <w:rFonts w:cs="Arial"/>
                <w:b/>
              </w:rPr>
            </w:pPr>
          </w:p>
        </w:tc>
        <w:tc>
          <w:tcPr>
            <w:tcW w:w="709" w:type="dxa"/>
            <w:shd w:val="clear" w:color="auto" w:fill="auto"/>
            <w:vAlign w:val="center"/>
          </w:tcPr>
          <w:p w14:paraId="4057A53E" w14:textId="77777777" w:rsidR="006646D3" w:rsidRPr="00E71D66" w:rsidRDefault="006646D3" w:rsidP="000326FD">
            <w:pPr>
              <w:jc w:val="center"/>
              <w:rPr>
                <w:rFonts w:cs="Arial"/>
                <w:b/>
              </w:rPr>
            </w:pPr>
          </w:p>
        </w:tc>
        <w:tc>
          <w:tcPr>
            <w:tcW w:w="708" w:type="dxa"/>
            <w:shd w:val="clear" w:color="auto" w:fill="auto"/>
            <w:vAlign w:val="center"/>
          </w:tcPr>
          <w:p w14:paraId="7D6B2432" w14:textId="77777777" w:rsidR="006646D3" w:rsidRPr="00E71D66" w:rsidRDefault="006646D3" w:rsidP="000326FD">
            <w:pPr>
              <w:jc w:val="center"/>
              <w:rPr>
                <w:rFonts w:cs="Arial"/>
                <w:b/>
              </w:rPr>
            </w:pPr>
          </w:p>
        </w:tc>
        <w:tc>
          <w:tcPr>
            <w:tcW w:w="709" w:type="dxa"/>
            <w:shd w:val="clear" w:color="auto" w:fill="auto"/>
            <w:vAlign w:val="center"/>
          </w:tcPr>
          <w:p w14:paraId="125888DB" w14:textId="77777777" w:rsidR="006646D3" w:rsidRPr="00E71D66" w:rsidRDefault="006646D3" w:rsidP="000326FD">
            <w:pPr>
              <w:jc w:val="center"/>
              <w:rPr>
                <w:rFonts w:cs="Arial"/>
                <w:b/>
              </w:rPr>
            </w:pPr>
          </w:p>
        </w:tc>
        <w:tc>
          <w:tcPr>
            <w:tcW w:w="709" w:type="dxa"/>
            <w:shd w:val="clear" w:color="auto" w:fill="auto"/>
            <w:vAlign w:val="center"/>
          </w:tcPr>
          <w:p w14:paraId="6986E23E" w14:textId="77777777" w:rsidR="006646D3" w:rsidRPr="00E71D66" w:rsidRDefault="006646D3" w:rsidP="000326FD">
            <w:pPr>
              <w:jc w:val="center"/>
              <w:rPr>
                <w:rFonts w:cs="Arial"/>
                <w:b/>
              </w:rPr>
            </w:pPr>
          </w:p>
        </w:tc>
        <w:tc>
          <w:tcPr>
            <w:tcW w:w="709" w:type="dxa"/>
            <w:shd w:val="clear" w:color="auto" w:fill="auto"/>
            <w:vAlign w:val="center"/>
          </w:tcPr>
          <w:p w14:paraId="76A25690"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4CDFBDAF"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3E7CC7A7"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54042CC8" w14:textId="77777777" w:rsidR="006646D3" w:rsidRPr="00E71D66" w:rsidRDefault="006646D3" w:rsidP="000326FD">
            <w:pPr>
              <w:jc w:val="center"/>
              <w:rPr>
                <w:rFonts w:cs="Arial"/>
                <w:b/>
              </w:rPr>
            </w:pPr>
          </w:p>
        </w:tc>
        <w:tc>
          <w:tcPr>
            <w:tcW w:w="709" w:type="dxa"/>
            <w:shd w:val="clear" w:color="auto" w:fill="auto"/>
            <w:vAlign w:val="center"/>
          </w:tcPr>
          <w:p w14:paraId="3F36C9B3" w14:textId="77777777" w:rsidR="006646D3" w:rsidRPr="00E71D66" w:rsidRDefault="006646D3" w:rsidP="000326FD">
            <w:pPr>
              <w:jc w:val="center"/>
              <w:rPr>
                <w:rFonts w:cs="Arial"/>
                <w:b/>
              </w:rPr>
            </w:pPr>
          </w:p>
        </w:tc>
        <w:tc>
          <w:tcPr>
            <w:tcW w:w="709" w:type="dxa"/>
            <w:shd w:val="clear" w:color="auto" w:fill="auto"/>
            <w:vAlign w:val="center"/>
          </w:tcPr>
          <w:p w14:paraId="33E4B816" w14:textId="77777777" w:rsidR="006646D3" w:rsidRPr="00E71D66" w:rsidRDefault="006646D3" w:rsidP="000326FD">
            <w:pPr>
              <w:jc w:val="center"/>
              <w:rPr>
                <w:rFonts w:cs="Arial"/>
                <w:b/>
                <w:sz w:val="20"/>
              </w:rPr>
            </w:pPr>
          </w:p>
        </w:tc>
      </w:tr>
      <w:tr w:rsidR="00E71D66" w:rsidRPr="004E08B1" w14:paraId="3BA62280" w14:textId="77777777" w:rsidTr="000326FD">
        <w:tc>
          <w:tcPr>
            <w:tcW w:w="826" w:type="dxa"/>
          </w:tcPr>
          <w:p w14:paraId="372B6F1B" w14:textId="77777777" w:rsidR="006646D3" w:rsidRPr="004E08B1" w:rsidRDefault="00F161F3" w:rsidP="000326FD">
            <w:pPr>
              <w:spacing w:before="120" w:after="120"/>
              <w:ind w:right="367"/>
              <w:jc w:val="right"/>
              <w:rPr>
                <w:rFonts w:cs="Arial"/>
                <w:sz w:val="20"/>
              </w:rPr>
            </w:pPr>
            <w:r>
              <w:rPr>
                <w:rFonts w:cs="Arial"/>
                <w:sz w:val="20"/>
              </w:rPr>
              <w:t>7</w:t>
            </w:r>
          </w:p>
        </w:tc>
        <w:tc>
          <w:tcPr>
            <w:tcW w:w="3286" w:type="dxa"/>
            <w:shd w:val="clear" w:color="auto" w:fill="auto"/>
            <w:vAlign w:val="center"/>
          </w:tcPr>
          <w:p w14:paraId="185225C5" w14:textId="77777777" w:rsidR="006646D3" w:rsidRPr="004E08B1" w:rsidRDefault="006646D3" w:rsidP="000326FD">
            <w:pPr>
              <w:ind w:right="174"/>
              <w:rPr>
                <w:rFonts w:cs="Arial"/>
              </w:rPr>
            </w:pPr>
            <w:r w:rsidRPr="004E08B1">
              <w:rPr>
                <w:rFonts w:cs="Arial"/>
              </w:rPr>
              <w:t>Contaminated Land Assessment</w:t>
            </w:r>
          </w:p>
        </w:tc>
        <w:tc>
          <w:tcPr>
            <w:tcW w:w="643" w:type="dxa"/>
            <w:shd w:val="clear" w:color="auto" w:fill="auto"/>
            <w:vAlign w:val="center"/>
          </w:tcPr>
          <w:p w14:paraId="227FAA92" w14:textId="77777777" w:rsidR="006646D3" w:rsidRPr="00E71D66" w:rsidRDefault="006646D3" w:rsidP="000326FD">
            <w:pPr>
              <w:jc w:val="center"/>
              <w:rPr>
                <w:rFonts w:cs="Arial"/>
                <w:b/>
              </w:rPr>
            </w:pPr>
          </w:p>
        </w:tc>
        <w:tc>
          <w:tcPr>
            <w:tcW w:w="632" w:type="dxa"/>
            <w:shd w:val="clear" w:color="auto" w:fill="auto"/>
            <w:vAlign w:val="center"/>
          </w:tcPr>
          <w:p w14:paraId="16BF58C4"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5BD13BF"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1AB573D" w14:textId="77777777" w:rsidR="006646D3" w:rsidRPr="00E71D66" w:rsidRDefault="006646D3" w:rsidP="000326FD">
            <w:pPr>
              <w:jc w:val="center"/>
              <w:rPr>
                <w:rFonts w:cs="Arial"/>
                <w:b/>
              </w:rPr>
            </w:pPr>
          </w:p>
        </w:tc>
        <w:tc>
          <w:tcPr>
            <w:tcW w:w="709" w:type="dxa"/>
            <w:shd w:val="clear" w:color="auto" w:fill="auto"/>
            <w:vAlign w:val="center"/>
          </w:tcPr>
          <w:p w14:paraId="253E7243" w14:textId="77777777" w:rsidR="006646D3" w:rsidRPr="00E71D66" w:rsidRDefault="006646D3" w:rsidP="000326FD">
            <w:pPr>
              <w:jc w:val="center"/>
              <w:rPr>
                <w:rFonts w:cs="Arial"/>
                <w:b/>
              </w:rPr>
            </w:pPr>
          </w:p>
        </w:tc>
        <w:tc>
          <w:tcPr>
            <w:tcW w:w="708" w:type="dxa"/>
            <w:shd w:val="clear" w:color="auto" w:fill="auto"/>
            <w:vAlign w:val="center"/>
          </w:tcPr>
          <w:p w14:paraId="67B24989" w14:textId="77777777" w:rsidR="006646D3" w:rsidRPr="00E71D66" w:rsidRDefault="006646D3" w:rsidP="000326FD">
            <w:pPr>
              <w:jc w:val="center"/>
              <w:rPr>
                <w:rFonts w:cs="Arial"/>
                <w:b/>
              </w:rPr>
            </w:pPr>
          </w:p>
        </w:tc>
        <w:tc>
          <w:tcPr>
            <w:tcW w:w="709" w:type="dxa"/>
            <w:shd w:val="clear" w:color="auto" w:fill="auto"/>
            <w:vAlign w:val="center"/>
          </w:tcPr>
          <w:p w14:paraId="3DBBEB68" w14:textId="77777777" w:rsidR="006646D3" w:rsidRPr="00E71D66" w:rsidRDefault="006646D3" w:rsidP="000326FD">
            <w:pPr>
              <w:jc w:val="center"/>
              <w:rPr>
                <w:rFonts w:cs="Arial"/>
                <w:b/>
              </w:rPr>
            </w:pPr>
          </w:p>
        </w:tc>
        <w:tc>
          <w:tcPr>
            <w:tcW w:w="709" w:type="dxa"/>
            <w:shd w:val="clear" w:color="auto" w:fill="auto"/>
            <w:vAlign w:val="center"/>
          </w:tcPr>
          <w:p w14:paraId="6D42B810" w14:textId="77777777" w:rsidR="006646D3" w:rsidRPr="00E71D66" w:rsidRDefault="006646D3" w:rsidP="000326FD">
            <w:pPr>
              <w:jc w:val="center"/>
              <w:rPr>
                <w:rFonts w:cs="Arial"/>
                <w:b/>
              </w:rPr>
            </w:pPr>
          </w:p>
        </w:tc>
        <w:tc>
          <w:tcPr>
            <w:tcW w:w="709" w:type="dxa"/>
            <w:shd w:val="clear" w:color="auto" w:fill="auto"/>
            <w:vAlign w:val="center"/>
          </w:tcPr>
          <w:p w14:paraId="339C425D"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0CAAA9B4"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0A3D0F8C"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638A2754" w14:textId="77777777" w:rsidR="006646D3" w:rsidRPr="00E71D66" w:rsidRDefault="006646D3" w:rsidP="000326FD">
            <w:pPr>
              <w:jc w:val="center"/>
              <w:rPr>
                <w:rFonts w:cs="Arial"/>
                <w:b/>
              </w:rPr>
            </w:pPr>
          </w:p>
        </w:tc>
        <w:tc>
          <w:tcPr>
            <w:tcW w:w="709" w:type="dxa"/>
            <w:shd w:val="clear" w:color="auto" w:fill="auto"/>
            <w:vAlign w:val="center"/>
          </w:tcPr>
          <w:p w14:paraId="4613A791" w14:textId="77777777" w:rsidR="006646D3" w:rsidRPr="00E71D66" w:rsidRDefault="006646D3" w:rsidP="000326FD">
            <w:pPr>
              <w:jc w:val="center"/>
              <w:rPr>
                <w:rFonts w:cs="Arial"/>
                <w:b/>
              </w:rPr>
            </w:pPr>
          </w:p>
        </w:tc>
        <w:tc>
          <w:tcPr>
            <w:tcW w:w="709" w:type="dxa"/>
            <w:shd w:val="clear" w:color="auto" w:fill="auto"/>
            <w:vAlign w:val="center"/>
          </w:tcPr>
          <w:p w14:paraId="7B104EA6" w14:textId="77777777" w:rsidR="006646D3" w:rsidRPr="00E71D66" w:rsidRDefault="006646D3" w:rsidP="000326FD">
            <w:pPr>
              <w:jc w:val="center"/>
              <w:rPr>
                <w:rFonts w:cs="Arial"/>
                <w:b/>
                <w:sz w:val="20"/>
              </w:rPr>
            </w:pPr>
            <w:r w:rsidRPr="00E71D66">
              <w:rPr>
                <w:rFonts w:cs="Arial"/>
                <w:b/>
                <w:sz w:val="20"/>
              </w:rPr>
              <w:t>D</w:t>
            </w:r>
          </w:p>
        </w:tc>
      </w:tr>
      <w:tr w:rsidR="00E71D66" w:rsidRPr="004E08B1" w14:paraId="7A0D4E6B" w14:textId="77777777" w:rsidTr="000326FD">
        <w:trPr>
          <w:trHeight w:val="422"/>
        </w:trPr>
        <w:tc>
          <w:tcPr>
            <w:tcW w:w="826" w:type="dxa"/>
          </w:tcPr>
          <w:p w14:paraId="6F866D6D" w14:textId="77777777" w:rsidR="006646D3" w:rsidRPr="004E08B1" w:rsidRDefault="00F161F3" w:rsidP="000326FD">
            <w:pPr>
              <w:spacing w:before="120" w:after="120"/>
              <w:ind w:right="367"/>
              <w:jc w:val="right"/>
              <w:rPr>
                <w:rFonts w:cs="Arial"/>
                <w:sz w:val="20"/>
              </w:rPr>
            </w:pPr>
            <w:r>
              <w:rPr>
                <w:rFonts w:cs="Arial"/>
                <w:sz w:val="20"/>
              </w:rPr>
              <w:t>8</w:t>
            </w:r>
          </w:p>
        </w:tc>
        <w:tc>
          <w:tcPr>
            <w:tcW w:w="3286" w:type="dxa"/>
            <w:shd w:val="clear" w:color="auto" w:fill="auto"/>
            <w:vAlign w:val="center"/>
          </w:tcPr>
          <w:p w14:paraId="1320E224" w14:textId="77777777" w:rsidR="006646D3" w:rsidRPr="004E08B1" w:rsidRDefault="006646D3" w:rsidP="000326FD">
            <w:pPr>
              <w:ind w:right="174"/>
              <w:rPr>
                <w:rFonts w:cs="Arial"/>
              </w:rPr>
            </w:pPr>
            <w:r w:rsidRPr="004E08B1">
              <w:rPr>
                <w:rFonts w:cs="Arial"/>
              </w:rPr>
              <w:t>Daylight/Sunlight Assessment</w:t>
            </w:r>
          </w:p>
        </w:tc>
        <w:tc>
          <w:tcPr>
            <w:tcW w:w="643" w:type="dxa"/>
            <w:shd w:val="clear" w:color="auto" w:fill="auto"/>
            <w:vAlign w:val="center"/>
          </w:tcPr>
          <w:p w14:paraId="6F903626" w14:textId="77777777" w:rsidR="006646D3" w:rsidRPr="00E71D66" w:rsidRDefault="006646D3" w:rsidP="000326FD">
            <w:pPr>
              <w:jc w:val="center"/>
              <w:rPr>
                <w:rFonts w:cs="Arial"/>
                <w:b/>
              </w:rPr>
            </w:pPr>
            <w:r w:rsidRPr="00E71D66">
              <w:rPr>
                <w:rFonts w:cs="Arial"/>
                <w:b/>
              </w:rPr>
              <w:t>X</w:t>
            </w:r>
          </w:p>
        </w:tc>
        <w:tc>
          <w:tcPr>
            <w:tcW w:w="632" w:type="dxa"/>
            <w:shd w:val="clear" w:color="auto" w:fill="auto"/>
            <w:vAlign w:val="center"/>
          </w:tcPr>
          <w:p w14:paraId="0A7A3D0E"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E84EF45"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CDBF1DA" w14:textId="77777777" w:rsidR="006646D3" w:rsidRPr="00E71D66" w:rsidRDefault="006646D3" w:rsidP="000326FD">
            <w:pPr>
              <w:jc w:val="center"/>
              <w:rPr>
                <w:rFonts w:cs="Arial"/>
                <w:b/>
              </w:rPr>
            </w:pPr>
          </w:p>
        </w:tc>
        <w:tc>
          <w:tcPr>
            <w:tcW w:w="709" w:type="dxa"/>
            <w:shd w:val="clear" w:color="auto" w:fill="auto"/>
            <w:vAlign w:val="center"/>
          </w:tcPr>
          <w:p w14:paraId="3CD9EC1F" w14:textId="77777777" w:rsidR="006646D3" w:rsidRPr="00E71D66" w:rsidRDefault="006646D3" w:rsidP="000326FD">
            <w:pPr>
              <w:jc w:val="center"/>
              <w:rPr>
                <w:rFonts w:cs="Arial"/>
                <w:b/>
              </w:rPr>
            </w:pPr>
          </w:p>
        </w:tc>
        <w:tc>
          <w:tcPr>
            <w:tcW w:w="708" w:type="dxa"/>
            <w:shd w:val="clear" w:color="auto" w:fill="auto"/>
            <w:vAlign w:val="center"/>
          </w:tcPr>
          <w:p w14:paraId="0F443662" w14:textId="77777777" w:rsidR="006646D3" w:rsidRPr="00E71D66" w:rsidRDefault="006646D3" w:rsidP="000326FD">
            <w:pPr>
              <w:jc w:val="center"/>
              <w:rPr>
                <w:rFonts w:cs="Arial"/>
                <w:b/>
              </w:rPr>
            </w:pPr>
          </w:p>
        </w:tc>
        <w:tc>
          <w:tcPr>
            <w:tcW w:w="709" w:type="dxa"/>
            <w:shd w:val="clear" w:color="auto" w:fill="auto"/>
            <w:vAlign w:val="center"/>
          </w:tcPr>
          <w:p w14:paraId="46E70E44" w14:textId="77777777" w:rsidR="006646D3" w:rsidRPr="00E71D66" w:rsidRDefault="006646D3" w:rsidP="000326FD">
            <w:pPr>
              <w:jc w:val="center"/>
              <w:rPr>
                <w:rFonts w:cs="Arial"/>
                <w:b/>
              </w:rPr>
            </w:pPr>
          </w:p>
        </w:tc>
        <w:tc>
          <w:tcPr>
            <w:tcW w:w="709" w:type="dxa"/>
            <w:shd w:val="clear" w:color="auto" w:fill="auto"/>
            <w:vAlign w:val="center"/>
          </w:tcPr>
          <w:p w14:paraId="291B172E" w14:textId="77777777" w:rsidR="006646D3" w:rsidRPr="00E71D66" w:rsidRDefault="006646D3" w:rsidP="000326FD">
            <w:pPr>
              <w:jc w:val="center"/>
              <w:rPr>
                <w:rFonts w:cs="Arial"/>
                <w:b/>
              </w:rPr>
            </w:pPr>
          </w:p>
        </w:tc>
        <w:tc>
          <w:tcPr>
            <w:tcW w:w="709" w:type="dxa"/>
            <w:shd w:val="clear" w:color="auto" w:fill="auto"/>
            <w:vAlign w:val="center"/>
          </w:tcPr>
          <w:p w14:paraId="0F54F656"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497B04AD"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0F6F4CF9"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3BE8A40E" w14:textId="77777777" w:rsidR="006646D3" w:rsidRPr="00E71D66" w:rsidRDefault="006646D3" w:rsidP="000326FD">
            <w:pPr>
              <w:jc w:val="center"/>
              <w:rPr>
                <w:rFonts w:cs="Arial"/>
                <w:b/>
              </w:rPr>
            </w:pPr>
          </w:p>
        </w:tc>
        <w:tc>
          <w:tcPr>
            <w:tcW w:w="709" w:type="dxa"/>
            <w:shd w:val="clear" w:color="auto" w:fill="auto"/>
            <w:vAlign w:val="center"/>
          </w:tcPr>
          <w:p w14:paraId="66EA7E62" w14:textId="77777777" w:rsidR="006646D3" w:rsidRPr="00E71D66" w:rsidRDefault="006646D3" w:rsidP="000326FD">
            <w:pPr>
              <w:jc w:val="center"/>
              <w:rPr>
                <w:rFonts w:cs="Arial"/>
                <w:b/>
              </w:rPr>
            </w:pPr>
          </w:p>
        </w:tc>
        <w:tc>
          <w:tcPr>
            <w:tcW w:w="709" w:type="dxa"/>
            <w:shd w:val="clear" w:color="auto" w:fill="auto"/>
            <w:vAlign w:val="center"/>
          </w:tcPr>
          <w:p w14:paraId="4CFF5283" w14:textId="77777777" w:rsidR="006646D3" w:rsidRPr="00E71D66" w:rsidRDefault="006646D3" w:rsidP="000326FD">
            <w:pPr>
              <w:jc w:val="center"/>
              <w:rPr>
                <w:rFonts w:cs="Arial"/>
                <w:b/>
                <w:sz w:val="20"/>
              </w:rPr>
            </w:pPr>
          </w:p>
        </w:tc>
      </w:tr>
      <w:tr w:rsidR="00E71D66" w:rsidRPr="004E08B1" w14:paraId="6303DE6F" w14:textId="77777777" w:rsidTr="000326FD">
        <w:trPr>
          <w:trHeight w:val="395"/>
        </w:trPr>
        <w:tc>
          <w:tcPr>
            <w:tcW w:w="826" w:type="dxa"/>
          </w:tcPr>
          <w:p w14:paraId="6B864F1D" w14:textId="77777777" w:rsidR="006646D3" w:rsidRPr="004E08B1" w:rsidRDefault="00F161F3" w:rsidP="000326FD">
            <w:pPr>
              <w:spacing w:before="120" w:after="120"/>
              <w:ind w:right="367"/>
              <w:jc w:val="right"/>
              <w:rPr>
                <w:rFonts w:cs="Arial"/>
                <w:sz w:val="20"/>
              </w:rPr>
            </w:pPr>
            <w:r>
              <w:rPr>
                <w:rFonts w:cs="Arial"/>
                <w:sz w:val="20"/>
              </w:rPr>
              <w:t>9</w:t>
            </w:r>
          </w:p>
        </w:tc>
        <w:tc>
          <w:tcPr>
            <w:tcW w:w="3286" w:type="dxa"/>
            <w:shd w:val="clear" w:color="auto" w:fill="auto"/>
            <w:vAlign w:val="center"/>
          </w:tcPr>
          <w:p w14:paraId="1A95E946" w14:textId="77777777" w:rsidR="006646D3" w:rsidRPr="004E08B1" w:rsidRDefault="006646D3" w:rsidP="000326FD">
            <w:pPr>
              <w:ind w:right="174"/>
              <w:rPr>
                <w:rFonts w:cs="Arial"/>
              </w:rPr>
            </w:pPr>
            <w:r w:rsidRPr="004E08B1">
              <w:rPr>
                <w:rFonts w:cs="Arial"/>
              </w:rPr>
              <w:t xml:space="preserve">Economic </w:t>
            </w:r>
            <w:r>
              <w:rPr>
                <w:rFonts w:cs="Arial"/>
              </w:rPr>
              <w:t xml:space="preserve">regeneration </w:t>
            </w:r>
            <w:r w:rsidRPr="004E08B1">
              <w:rPr>
                <w:rFonts w:cs="Arial"/>
              </w:rPr>
              <w:t>Statement</w:t>
            </w:r>
          </w:p>
        </w:tc>
        <w:tc>
          <w:tcPr>
            <w:tcW w:w="643" w:type="dxa"/>
            <w:shd w:val="clear" w:color="auto" w:fill="auto"/>
            <w:vAlign w:val="center"/>
          </w:tcPr>
          <w:p w14:paraId="0422DEE7" w14:textId="77777777" w:rsidR="006646D3" w:rsidRPr="00E71D66" w:rsidRDefault="006646D3" w:rsidP="000326FD">
            <w:pPr>
              <w:jc w:val="center"/>
              <w:rPr>
                <w:rFonts w:cs="Arial"/>
                <w:b/>
              </w:rPr>
            </w:pPr>
          </w:p>
        </w:tc>
        <w:tc>
          <w:tcPr>
            <w:tcW w:w="632" w:type="dxa"/>
            <w:shd w:val="clear" w:color="auto" w:fill="auto"/>
            <w:vAlign w:val="center"/>
          </w:tcPr>
          <w:p w14:paraId="48CDE76F"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E346AE9"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5BF64176" w14:textId="77777777" w:rsidR="006646D3" w:rsidRPr="00E71D66" w:rsidRDefault="006646D3" w:rsidP="000326FD">
            <w:pPr>
              <w:jc w:val="center"/>
              <w:rPr>
                <w:rFonts w:cs="Arial"/>
                <w:b/>
              </w:rPr>
            </w:pPr>
          </w:p>
        </w:tc>
        <w:tc>
          <w:tcPr>
            <w:tcW w:w="709" w:type="dxa"/>
            <w:shd w:val="clear" w:color="auto" w:fill="auto"/>
            <w:vAlign w:val="center"/>
          </w:tcPr>
          <w:p w14:paraId="113A3D63" w14:textId="77777777" w:rsidR="006646D3" w:rsidRPr="00E71D66" w:rsidRDefault="006646D3" w:rsidP="000326FD">
            <w:pPr>
              <w:jc w:val="center"/>
              <w:rPr>
                <w:rFonts w:cs="Arial"/>
                <w:b/>
              </w:rPr>
            </w:pPr>
          </w:p>
        </w:tc>
        <w:tc>
          <w:tcPr>
            <w:tcW w:w="708" w:type="dxa"/>
            <w:shd w:val="clear" w:color="auto" w:fill="auto"/>
            <w:vAlign w:val="center"/>
          </w:tcPr>
          <w:p w14:paraId="0251B990" w14:textId="77777777" w:rsidR="006646D3" w:rsidRPr="00E71D66" w:rsidRDefault="006646D3" w:rsidP="000326FD">
            <w:pPr>
              <w:jc w:val="center"/>
              <w:rPr>
                <w:rFonts w:cs="Arial"/>
                <w:b/>
              </w:rPr>
            </w:pPr>
          </w:p>
        </w:tc>
        <w:tc>
          <w:tcPr>
            <w:tcW w:w="709" w:type="dxa"/>
            <w:shd w:val="clear" w:color="auto" w:fill="auto"/>
            <w:vAlign w:val="center"/>
          </w:tcPr>
          <w:p w14:paraId="14487E71" w14:textId="77777777" w:rsidR="006646D3" w:rsidRPr="00E71D66" w:rsidRDefault="006646D3" w:rsidP="000326FD">
            <w:pPr>
              <w:jc w:val="center"/>
              <w:rPr>
                <w:rFonts w:cs="Arial"/>
                <w:b/>
              </w:rPr>
            </w:pPr>
          </w:p>
        </w:tc>
        <w:tc>
          <w:tcPr>
            <w:tcW w:w="709" w:type="dxa"/>
            <w:shd w:val="clear" w:color="auto" w:fill="auto"/>
            <w:vAlign w:val="center"/>
          </w:tcPr>
          <w:p w14:paraId="3C276036" w14:textId="77777777" w:rsidR="006646D3" w:rsidRPr="00E71D66" w:rsidRDefault="006646D3" w:rsidP="000326FD">
            <w:pPr>
              <w:jc w:val="center"/>
              <w:rPr>
                <w:rFonts w:cs="Arial"/>
                <w:b/>
              </w:rPr>
            </w:pPr>
          </w:p>
        </w:tc>
        <w:tc>
          <w:tcPr>
            <w:tcW w:w="709" w:type="dxa"/>
            <w:shd w:val="clear" w:color="auto" w:fill="auto"/>
            <w:vAlign w:val="center"/>
          </w:tcPr>
          <w:p w14:paraId="4DA2DA13"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7B94D84D"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183AF42B"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28B5C235" w14:textId="77777777" w:rsidR="006646D3" w:rsidRPr="00E71D66" w:rsidRDefault="006646D3" w:rsidP="000326FD">
            <w:pPr>
              <w:jc w:val="center"/>
              <w:rPr>
                <w:rFonts w:cs="Arial"/>
                <w:b/>
              </w:rPr>
            </w:pPr>
          </w:p>
        </w:tc>
        <w:tc>
          <w:tcPr>
            <w:tcW w:w="709" w:type="dxa"/>
            <w:shd w:val="clear" w:color="auto" w:fill="auto"/>
            <w:vAlign w:val="center"/>
          </w:tcPr>
          <w:p w14:paraId="5FE821A6" w14:textId="77777777" w:rsidR="006646D3" w:rsidRPr="00E71D66" w:rsidRDefault="006646D3" w:rsidP="000326FD">
            <w:pPr>
              <w:jc w:val="center"/>
              <w:rPr>
                <w:rFonts w:cs="Arial"/>
                <w:b/>
              </w:rPr>
            </w:pPr>
          </w:p>
        </w:tc>
        <w:tc>
          <w:tcPr>
            <w:tcW w:w="709" w:type="dxa"/>
            <w:shd w:val="clear" w:color="auto" w:fill="auto"/>
            <w:vAlign w:val="center"/>
          </w:tcPr>
          <w:p w14:paraId="675FD88F" w14:textId="77777777" w:rsidR="006646D3" w:rsidRPr="00E71D66" w:rsidRDefault="006646D3" w:rsidP="000326FD">
            <w:pPr>
              <w:jc w:val="center"/>
              <w:rPr>
                <w:rFonts w:cs="Arial"/>
                <w:b/>
                <w:sz w:val="20"/>
              </w:rPr>
            </w:pPr>
          </w:p>
        </w:tc>
      </w:tr>
      <w:tr w:rsidR="00E2600E" w:rsidRPr="004E08B1" w14:paraId="2CF0609C" w14:textId="77777777" w:rsidTr="000326FD">
        <w:trPr>
          <w:trHeight w:val="332"/>
        </w:trPr>
        <w:tc>
          <w:tcPr>
            <w:tcW w:w="826" w:type="dxa"/>
          </w:tcPr>
          <w:p w14:paraId="2679252A" w14:textId="77777777" w:rsidR="00E2600E" w:rsidRDefault="00E2600E" w:rsidP="000326FD">
            <w:pPr>
              <w:spacing w:before="120" w:after="120"/>
              <w:ind w:right="367"/>
              <w:jc w:val="right"/>
              <w:rPr>
                <w:rFonts w:cs="Arial"/>
                <w:sz w:val="20"/>
              </w:rPr>
            </w:pPr>
            <w:r>
              <w:rPr>
                <w:rFonts w:cs="Arial"/>
                <w:sz w:val="20"/>
              </w:rPr>
              <w:t>10</w:t>
            </w:r>
          </w:p>
        </w:tc>
        <w:tc>
          <w:tcPr>
            <w:tcW w:w="3286" w:type="dxa"/>
            <w:shd w:val="clear" w:color="auto" w:fill="auto"/>
            <w:vAlign w:val="center"/>
          </w:tcPr>
          <w:p w14:paraId="109371C3" w14:textId="77777777" w:rsidR="00E2600E" w:rsidRPr="004E08B1" w:rsidRDefault="00E2600E" w:rsidP="000326FD">
            <w:pPr>
              <w:ind w:right="174"/>
              <w:rPr>
                <w:rFonts w:cs="Arial"/>
              </w:rPr>
            </w:pPr>
            <w:r>
              <w:rPr>
                <w:rFonts w:cs="Arial"/>
              </w:rPr>
              <w:t>Fire Statement</w:t>
            </w:r>
          </w:p>
        </w:tc>
        <w:tc>
          <w:tcPr>
            <w:tcW w:w="643" w:type="dxa"/>
            <w:shd w:val="clear" w:color="auto" w:fill="auto"/>
            <w:vAlign w:val="center"/>
          </w:tcPr>
          <w:p w14:paraId="037FED7B" w14:textId="77777777" w:rsidR="00E2600E" w:rsidRPr="00E71D66" w:rsidRDefault="00E2600E" w:rsidP="000326FD">
            <w:pPr>
              <w:jc w:val="center"/>
              <w:rPr>
                <w:rFonts w:cs="Arial"/>
                <w:b/>
              </w:rPr>
            </w:pPr>
          </w:p>
        </w:tc>
        <w:tc>
          <w:tcPr>
            <w:tcW w:w="632" w:type="dxa"/>
            <w:shd w:val="clear" w:color="auto" w:fill="auto"/>
            <w:vAlign w:val="center"/>
          </w:tcPr>
          <w:p w14:paraId="5DC63E88" w14:textId="77777777" w:rsidR="00E2600E" w:rsidRPr="00E71D66" w:rsidRDefault="00E2600E" w:rsidP="000326FD">
            <w:pPr>
              <w:jc w:val="center"/>
              <w:rPr>
                <w:rFonts w:cs="Arial"/>
                <w:b/>
              </w:rPr>
            </w:pPr>
            <w:r w:rsidRPr="00E71D66">
              <w:rPr>
                <w:rFonts w:cs="Arial"/>
                <w:b/>
              </w:rPr>
              <w:t>X</w:t>
            </w:r>
          </w:p>
        </w:tc>
        <w:tc>
          <w:tcPr>
            <w:tcW w:w="709" w:type="dxa"/>
            <w:shd w:val="clear" w:color="auto" w:fill="auto"/>
            <w:vAlign w:val="center"/>
          </w:tcPr>
          <w:p w14:paraId="1959BFC0" w14:textId="77777777" w:rsidR="00E2600E" w:rsidRPr="00E71D66" w:rsidRDefault="00E2600E" w:rsidP="000326FD">
            <w:pPr>
              <w:jc w:val="center"/>
              <w:rPr>
                <w:rFonts w:cs="Arial"/>
                <w:b/>
              </w:rPr>
            </w:pPr>
            <w:r w:rsidRPr="00E71D66">
              <w:rPr>
                <w:rFonts w:cs="Arial"/>
                <w:b/>
              </w:rPr>
              <w:t>X</w:t>
            </w:r>
          </w:p>
        </w:tc>
        <w:tc>
          <w:tcPr>
            <w:tcW w:w="709" w:type="dxa"/>
            <w:shd w:val="clear" w:color="auto" w:fill="auto"/>
            <w:vAlign w:val="center"/>
          </w:tcPr>
          <w:p w14:paraId="231DE226" w14:textId="77777777" w:rsidR="00E2600E" w:rsidRPr="00E71D66" w:rsidRDefault="00E2600E" w:rsidP="000326FD">
            <w:pPr>
              <w:jc w:val="center"/>
              <w:rPr>
                <w:rFonts w:cs="Arial"/>
                <w:b/>
              </w:rPr>
            </w:pPr>
          </w:p>
        </w:tc>
        <w:tc>
          <w:tcPr>
            <w:tcW w:w="709" w:type="dxa"/>
            <w:shd w:val="clear" w:color="auto" w:fill="auto"/>
            <w:vAlign w:val="center"/>
          </w:tcPr>
          <w:p w14:paraId="4C798486" w14:textId="77777777" w:rsidR="00E2600E" w:rsidRPr="00E71D66" w:rsidRDefault="00E2600E" w:rsidP="000326FD">
            <w:pPr>
              <w:jc w:val="center"/>
              <w:rPr>
                <w:rFonts w:cs="Arial"/>
                <w:b/>
              </w:rPr>
            </w:pPr>
          </w:p>
        </w:tc>
        <w:tc>
          <w:tcPr>
            <w:tcW w:w="708" w:type="dxa"/>
            <w:shd w:val="clear" w:color="auto" w:fill="auto"/>
            <w:vAlign w:val="center"/>
          </w:tcPr>
          <w:p w14:paraId="6CDDF5C6" w14:textId="77777777" w:rsidR="00E2600E" w:rsidRPr="00E71D66" w:rsidRDefault="00E2600E" w:rsidP="000326FD">
            <w:pPr>
              <w:jc w:val="center"/>
              <w:rPr>
                <w:rFonts w:cs="Arial"/>
                <w:b/>
              </w:rPr>
            </w:pPr>
          </w:p>
        </w:tc>
        <w:tc>
          <w:tcPr>
            <w:tcW w:w="709" w:type="dxa"/>
            <w:shd w:val="clear" w:color="auto" w:fill="auto"/>
            <w:vAlign w:val="center"/>
          </w:tcPr>
          <w:p w14:paraId="1A2A98C1" w14:textId="77777777" w:rsidR="00E2600E" w:rsidRPr="00E71D66" w:rsidRDefault="00E2600E" w:rsidP="000326FD">
            <w:pPr>
              <w:jc w:val="center"/>
              <w:rPr>
                <w:rFonts w:cs="Arial"/>
                <w:b/>
              </w:rPr>
            </w:pPr>
          </w:p>
        </w:tc>
        <w:tc>
          <w:tcPr>
            <w:tcW w:w="709" w:type="dxa"/>
            <w:shd w:val="clear" w:color="auto" w:fill="auto"/>
            <w:vAlign w:val="center"/>
          </w:tcPr>
          <w:p w14:paraId="6F32E646" w14:textId="77777777" w:rsidR="00E2600E" w:rsidRPr="00E71D66" w:rsidRDefault="00E2600E" w:rsidP="000326FD">
            <w:pPr>
              <w:jc w:val="center"/>
              <w:rPr>
                <w:rFonts w:cs="Arial"/>
                <w:b/>
              </w:rPr>
            </w:pPr>
          </w:p>
        </w:tc>
        <w:tc>
          <w:tcPr>
            <w:tcW w:w="709" w:type="dxa"/>
            <w:shd w:val="clear" w:color="auto" w:fill="auto"/>
            <w:vAlign w:val="center"/>
          </w:tcPr>
          <w:p w14:paraId="0EB8F42F" w14:textId="77777777" w:rsidR="00E2600E" w:rsidRPr="00E71D66" w:rsidRDefault="00E2600E" w:rsidP="000326FD">
            <w:pPr>
              <w:jc w:val="center"/>
              <w:rPr>
                <w:rFonts w:cs="Arial"/>
                <w:b/>
              </w:rPr>
            </w:pPr>
          </w:p>
        </w:tc>
        <w:tc>
          <w:tcPr>
            <w:tcW w:w="850" w:type="dxa"/>
            <w:shd w:val="clear" w:color="auto" w:fill="auto"/>
            <w:vAlign w:val="center"/>
          </w:tcPr>
          <w:p w14:paraId="687C6026" w14:textId="77777777" w:rsidR="00E2600E" w:rsidRPr="00E71D66" w:rsidRDefault="00E2600E" w:rsidP="000326FD">
            <w:pPr>
              <w:jc w:val="center"/>
              <w:rPr>
                <w:rFonts w:cs="Arial"/>
                <w:b/>
              </w:rPr>
            </w:pPr>
          </w:p>
        </w:tc>
        <w:tc>
          <w:tcPr>
            <w:tcW w:w="851" w:type="dxa"/>
            <w:shd w:val="clear" w:color="auto" w:fill="auto"/>
            <w:vAlign w:val="center"/>
          </w:tcPr>
          <w:p w14:paraId="06819109" w14:textId="77777777" w:rsidR="00E2600E" w:rsidRPr="00E71D66" w:rsidRDefault="00E2600E" w:rsidP="000326FD">
            <w:pPr>
              <w:jc w:val="center"/>
              <w:rPr>
                <w:rFonts w:cs="Arial"/>
                <w:b/>
              </w:rPr>
            </w:pPr>
          </w:p>
        </w:tc>
        <w:tc>
          <w:tcPr>
            <w:tcW w:w="708" w:type="dxa"/>
            <w:shd w:val="clear" w:color="auto" w:fill="auto"/>
            <w:vAlign w:val="center"/>
          </w:tcPr>
          <w:p w14:paraId="33A5CA15" w14:textId="77777777" w:rsidR="00E2600E" w:rsidRPr="00E71D66" w:rsidRDefault="00E2600E" w:rsidP="000326FD">
            <w:pPr>
              <w:jc w:val="center"/>
              <w:rPr>
                <w:rFonts w:cs="Arial"/>
                <w:b/>
              </w:rPr>
            </w:pPr>
          </w:p>
        </w:tc>
        <w:tc>
          <w:tcPr>
            <w:tcW w:w="709" w:type="dxa"/>
            <w:shd w:val="clear" w:color="auto" w:fill="auto"/>
            <w:vAlign w:val="center"/>
          </w:tcPr>
          <w:p w14:paraId="7A4649DD" w14:textId="77777777" w:rsidR="00E2600E" w:rsidRPr="00E71D66" w:rsidRDefault="00E2600E" w:rsidP="000326FD">
            <w:pPr>
              <w:jc w:val="center"/>
              <w:rPr>
                <w:rFonts w:cs="Arial"/>
                <w:b/>
              </w:rPr>
            </w:pPr>
          </w:p>
        </w:tc>
        <w:tc>
          <w:tcPr>
            <w:tcW w:w="709" w:type="dxa"/>
            <w:shd w:val="clear" w:color="auto" w:fill="auto"/>
            <w:vAlign w:val="center"/>
          </w:tcPr>
          <w:p w14:paraId="758C9300" w14:textId="77777777" w:rsidR="00E2600E" w:rsidRPr="00E71D66" w:rsidRDefault="00E2600E" w:rsidP="000326FD">
            <w:pPr>
              <w:jc w:val="center"/>
              <w:rPr>
                <w:rFonts w:cs="Arial"/>
                <w:b/>
                <w:sz w:val="20"/>
              </w:rPr>
            </w:pPr>
            <w:r w:rsidRPr="00E71D66">
              <w:rPr>
                <w:rFonts w:cs="Arial"/>
                <w:b/>
                <w:sz w:val="20"/>
              </w:rPr>
              <w:t>D</w:t>
            </w:r>
          </w:p>
        </w:tc>
      </w:tr>
      <w:tr w:rsidR="00E71D66" w:rsidRPr="004E08B1" w14:paraId="0CA5B48C" w14:textId="77777777" w:rsidTr="000326FD">
        <w:trPr>
          <w:trHeight w:val="332"/>
        </w:trPr>
        <w:tc>
          <w:tcPr>
            <w:tcW w:w="826" w:type="dxa"/>
          </w:tcPr>
          <w:p w14:paraId="1CB71305" w14:textId="77777777" w:rsidR="006646D3" w:rsidRPr="004E08B1" w:rsidRDefault="00F161F3" w:rsidP="000326FD">
            <w:pPr>
              <w:spacing w:before="120" w:after="120"/>
              <w:ind w:right="367"/>
              <w:jc w:val="right"/>
              <w:rPr>
                <w:rFonts w:cs="Arial"/>
                <w:sz w:val="20"/>
              </w:rPr>
            </w:pPr>
            <w:r>
              <w:rPr>
                <w:rFonts w:cs="Arial"/>
                <w:sz w:val="20"/>
              </w:rPr>
              <w:t>1</w:t>
            </w:r>
            <w:r w:rsidR="00E2600E">
              <w:rPr>
                <w:rFonts w:cs="Arial"/>
                <w:sz w:val="20"/>
              </w:rPr>
              <w:t>1</w:t>
            </w:r>
          </w:p>
        </w:tc>
        <w:tc>
          <w:tcPr>
            <w:tcW w:w="3286" w:type="dxa"/>
            <w:shd w:val="clear" w:color="auto" w:fill="auto"/>
            <w:vAlign w:val="center"/>
          </w:tcPr>
          <w:p w14:paraId="36617232" w14:textId="77777777" w:rsidR="006646D3" w:rsidRPr="004E08B1" w:rsidRDefault="006646D3" w:rsidP="000326FD">
            <w:pPr>
              <w:ind w:right="174"/>
              <w:rPr>
                <w:rFonts w:cs="Arial"/>
              </w:rPr>
            </w:pPr>
            <w:r w:rsidRPr="004E08B1">
              <w:rPr>
                <w:rFonts w:cs="Arial"/>
              </w:rPr>
              <w:t>Flood Risk Assessment</w:t>
            </w:r>
          </w:p>
        </w:tc>
        <w:tc>
          <w:tcPr>
            <w:tcW w:w="643" w:type="dxa"/>
            <w:shd w:val="clear" w:color="auto" w:fill="auto"/>
            <w:vAlign w:val="center"/>
          </w:tcPr>
          <w:p w14:paraId="5366B7AA" w14:textId="77777777" w:rsidR="006646D3" w:rsidRPr="00E71D66" w:rsidRDefault="006646D3" w:rsidP="000326FD">
            <w:pPr>
              <w:jc w:val="center"/>
              <w:rPr>
                <w:rFonts w:cs="Arial"/>
                <w:b/>
              </w:rPr>
            </w:pPr>
          </w:p>
        </w:tc>
        <w:tc>
          <w:tcPr>
            <w:tcW w:w="632" w:type="dxa"/>
            <w:shd w:val="clear" w:color="auto" w:fill="auto"/>
            <w:vAlign w:val="center"/>
          </w:tcPr>
          <w:p w14:paraId="26A0C3E2"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08787C0"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A6F91A3" w14:textId="77777777" w:rsidR="006646D3" w:rsidRPr="00E71D66" w:rsidRDefault="006646D3" w:rsidP="000326FD">
            <w:pPr>
              <w:jc w:val="center"/>
              <w:rPr>
                <w:rFonts w:cs="Arial"/>
                <w:b/>
              </w:rPr>
            </w:pPr>
          </w:p>
        </w:tc>
        <w:tc>
          <w:tcPr>
            <w:tcW w:w="709" w:type="dxa"/>
            <w:shd w:val="clear" w:color="auto" w:fill="auto"/>
            <w:vAlign w:val="center"/>
          </w:tcPr>
          <w:p w14:paraId="5532FF98" w14:textId="77777777" w:rsidR="006646D3" w:rsidRPr="00E71D66" w:rsidRDefault="006646D3" w:rsidP="000326FD">
            <w:pPr>
              <w:jc w:val="center"/>
              <w:rPr>
                <w:rFonts w:cs="Arial"/>
                <w:b/>
              </w:rPr>
            </w:pPr>
          </w:p>
        </w:tc>
        <w:tc>
          <w:tcPr>
            <w:tcW w:w="708" w:type="dxa"/>
            <w:shd w:val="clear" w:color="auto" w:fill="auto"/>
            <w:vAlign w:val="center"/>
          </w:tcPr>
          <w:p w14:paraId="2084464F" w14:textId="77777777" w:rsidR="006646D3" w:rsidRPr="00E71D66" w:rsidRDefault="006646D3" w:rsidP="000326FD">
            <w:pPr>
              <w:jc w:val="center"/>
              <w:rPr>
                <w:rFonts w:cs="Arial"/>
                <w:b/>
              </w:rPr>
            </w:pPr>
          </w:p>
        </w:tc>
        <w:tc>
          <w:tcPr>
            <w:tcW w:w="709" w:type="dxa"/>
            <w:shd w:val="clear" w:color="auto" w:fill="auto"/>
            <w:vAlign w:val="center"/>
          </w:tcPr>
          <w:p w14:paraId="0D8A013F" w14:textId="77777777" w:rsidR="006646D3" w:rsidRPr="00E71D66" w:rsidRDefault="006646D3" w:rsidP="000326FD">
            <w:pPr>
              <w:jc w:val="center"/>
              <w:rPr>
                <w:rFonts w:cs="Arial"/>
                <w:b/>
              </w:rPr>
            </w:pPr>
          </w:p>
        </w:tc>
        <w:tc>
          <w:tcPr>
            <w:tcW w:w="709" w:type="dxa"/>
            <w:shd w:val="clear" w:color="auto" w:fill="auto"/>
            <w:vAlign w:val="center"/>
          </w:tcPr>
          <w:p w14:paraId="025E7860" w14:textId="77777777" w:rsidR="006646D3" w:rsidRPr="00E71D66" w:rsidRDefault="006646D3" w:rsidP="000326FD">
            <w:pPr>
              <w:jc w:val="center"/>
              <w:rPr>
                <w:rFonts w:cs="Arial"/>
                <w:b/>
              </w:rPr>
            </w:pPr>
          </w:p>
        </w:tc>
        <w:tc>
          <w:tcPr>
            <w:tcW w:w="709" w:type="dxa"/>
            <w:shd w:val="clear" w:color="auto" w:fill="auto"/>
            <w:vAlign w:val="center"/>
          </w:tcPr>
          <w:p w14:paraId="7D3CADF9"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1BEB2505"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26F7E917"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0FB5DAA5" w14:textId="77777777" w:rsidR="006646D3" w:rsidRPr="00E71D66" w:rsidRDefault="006646D3" w:rsidP="000326FD">
            <w:pPr>
              <w:jc w:val="center"/>
              <w:rPr>
                <w:rFonts w:cs="Arial"/>
                <w:b/>
              </w:rPr>
            </w:pPr>
          </w:p>
        </w:tc>
        <w:tc>
          <w:tcPr>
            <w:tcW w:w="709" w:type="dxa"/>
            <w:shd w:val="clear" w:color="auto" w:fill="auto"/>
            <w:vAlign w:val="center"/>
          </w:tcPr>
          <w:p w14:paraId="4E91A3C3" w14:textId="77777777" w:rsidR="006646D3" w:rsidRPr="00E71D66" w:rsidRDefault="006646D3" w:rsidP="000326FD">
            <w:pPr>
              <w:jc w:val="center"/>
              <w:rPr>
                <w:rFonts w:cs="Arial"/>
                <w:b/>
              </w:rPr>
            </w:pPr>
          </w:p>
        </w:tc>
        <w:tc>
          <w:tcPr>
            <w:tcW w:w="709" w:type="dxa"/>
            <w:shd w:val="clear" w:color="auto" w:fill="auto"/>
            <w:vAlign w:val="center"/>
          </w:tcPr>
          <w:p w14:paraId="4444560B" w14:textId="77777777" w:rsidR="006646D3" w:rsidRPr="00E71D66" w:rsidRDefault="006646D3" w:rsidP="000326FD">
            <w:pPr>
              <w:jc w:val="center"/>
              <w:rPr>
                <w:rFonts w:cs="Arial"/>
                <w:b/>
                <w:sz w:val="20"/>
              </w:rPr>
            </w:pPr>
            <w:r w:rsidRPr="00E71D66">
              <w:rPr>
                <w:rFonts w:cs="Arial"/>
                <w:b/>
                <w:sz w:val="20"/>
              </w:rPr>
              <w:t>D</w:t>
            </w:r>
          </w:p>
        </w:tc>
      </w:tr>
      <w:tr w:rsidR="00E71D66" w:rsidRPr="004E08B1" w14:paraId="33224AEB" w14:textId="77777777" w:rsidTr="000326FD">
        <w:trPr>
          <w:trHeight w:val="305"/>
        </w:trPr>
        <w:tc>
          <w:tcPr>
            <w:tcW w:w="826" w:type="dxa"/>
          </w:tcPr>
          <w:p w14:paraId="4C0C1C73" w14:textId="77777777" w:rsidR="006646D3" w:rsidRPr="004E08B1" w:rsidRDefault="006646D3" w:rsidP="000326FD">
            <w:pPr>
              <w:spacing w:before="120" w:after="120"/>
              <w:ind w:right="367"/>
              <w:jc w:val="right"/>
              <w:rPr>
                <w:rFonts w:cs="Arial"/>
                <w:sz w:val="20"/>
              </w:rPr>
            </w:pPr>
            <w:r w:rsidRPr="004E08B1">
              <w:rPr>
                <w:rFonts w:cs="Arial"/>
                <w:sz w:val="20"/>
              </w:rPr>
              <w:t>1</w:t>
            </w:r>
            <w:r w:rsidR="00E2600E">
              <w:rPr>
                <w:rFonts w:cs="Arial"/>
                <w:sz w:val="20"/>
              </w:rPr>
              <w:t>2</w:t>
            </w:r>
          </w:p>
        </w:tc>
        <w:tc>
          <w:tcPr>
            <w:tcW w:w="3286" w:type="dxa"/>
            <w:shd w:val="clear" w:color="auto" w:fill="auto"/>
            <w:vAlign w:val="center"/>
          </w:tcPr>
          <w:p w14:paraId="07AC4D75" w14:textId="77777777" w:rsidR="006646D3" w:rsidRPr="004E08B1" w:rsidRDefault="006646D3" w:rsidP="000326FD">
            <w:pPr>
              <w:ind w:right="174"/>
              <w:rPr>
                <w:rFonts w:cs="Arial"/>
              </w:rPr>
            </w:pPr>
            <w:r w:rsidRPr="004E08B1">
              <w:rPr>
                <w:rFonts w:cs="Arial"/>
              </w:rPr>
              <w:t>Health Impact Assessment</w:t>
            </w:r>
          </w:p>
        </w:tc>
        <w:tc>
          <w:tcPr>
            <w:tcW w:w="643" w:type="dxa"/>
            <w:shd w:val="clear" w:color="auto" w:fill="auto"/>
            <w:vAlign w:val="center"/>
          </w:tcPr>
          <w:p w14:paraId="782447A2" w14:textId="77777777" w:rsidR="006646D3" w:rsidRPr="00E71D66" w:rsidRDefault="006646D3" w:rsidP="000326FD">
            <w:pPr>
              <w:jc w:val="center"/>
              <w:rPr>
                <w:rFonts w:cs="Arial"/>
                <w:b/>
              </w:rPr>
            </w:pPr>
          </w:p>
        </w:tc>
        <w:tc>
          <w:tcPr>
            <w:tcW w:w="632" w:type="dxa"/>
            <w:shd w:val="clear" w:color="auto" w:fill="auto"/>
            <w:vAlign w:val="center"/>
          </w:tcPr>
          <w:p w14:paraId="22DD12A8"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62173CD"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C643EDD" w14:textId="77777777" w:rsidR="006646D3" w:rsidRPr="00E71D66" w:rsidRDefault="006646D3" w:rsidP="000326FD">
            <w:pPr>
              <w:jc w:val="center"/>
              <w:rPr>
                <w:rFonts w:cs="Arial"/>
                <w:b/>
              </w:rPr>
            </w:pPr>
          </w:p>
        </w:tc>
        <w:tc>
          <w:tcPr>
            <w:tcW w:w="709" w:type="dxa"/>
            <w:shd w:val="clear" w:color="auto" w:fill="auto"/>
            <w:vAlign w:val="center"/>
          </w:tcPr>
          <w:p w14:paraId="4CCC7163" w14:textId="77777777" w:rsidR="006646D3" w:rsidRPr="00E71D66" w:rsidRDefault="006646D3" w:rsidP="000326FD">
            <w:pPr>
              <w:jc w:val="center"/>
              <w:rPr>
                <w:rFonts w:cs="Arial"/>
                <w:b/>
              </w:rPr>
            </w:pPr>
          </w:p>
        </w:tc>
        <w:tc>
          <w:tcPr>
            <w:tcW w:w="708" w:type="dxa"/>
            <w:shd w:val="clear" w:color="auto" w:fill="auto"/>
            <w:vAlign w:val="center"/>
          </w:tcPr>
          <w:p w14:paraId="5A26B948" w14:textId="77777777" w:rsidR="006646D3" w:rsidRPr="00E71D66" w:rsidRDefault="006646D3" w:rsidP="000326FD">
            <w:pPr>
              <w:jc w:val="center"/>
              <w:rPr>
                <w:rFonts w:cs="Arial"/>
                <w:b/>
              </w:rPr>
            </w:pPr>
          </w:p>
        </w:tc>
        <w:tc>
          <w:tcPr>
            <w:tcW w:w="709" w:type="dxa"/>
            <w:shd w:val="clear" w:color="auto" w:fill="auto"/>
            <w:vAlign w:val="center"/>
          </w:tcPr>
          <w:p w14:paraId="1A9EE297" w14:textId="77777777" w:rsidR="006646D3" w:rsidRPr="00E71D66" w:rsidRDefault="006646D3" w:rsidP="000326FD">
            <w:pPr>
              <w:jc w:val="center"/>
              <w:rPr>
                <w:rFonts w:cs="Arial"/>
                <w:b/>
              </w:rPr>
            </w:pPr>
          </w:p>
        </w:tc>
        <w:tc>
          <w:tcPr>
            <w:tcW w:w="709" w:type="dxa"/>
            <w:shd w:val="clear" w:color="auto" w:fill="auto"/>
            <w:vAlign w:val="center"/>
          </w:tcPr>
          <w:p w14:paraId="5C676FC1" w14:textId="77777777" w:rsidR="006646D3" w:rsidRPr="00E71D66" w:rsidRDefault="006646D3" w:rsidP="000326FD">
            <w:pPr>
              <w:jc w:val="center"/>
              <w:rPr>
                <w:rFonts w:cs="Arial"/>
                <w:b/>
              </w:rPr>
            </w:pPr>
          </w:p>
        </w:tc>
        <w:tc>
          <w:tcPr>
            <w:tcW w:w="709" w:type="dxa"/>
            <w:shd w:val="clear" w:color="auto" w:fill="auto"/>
            <w:vAlign w:val="center"/>
          </w:tcPr>
          <w:p w14:paraId="07372219" w14:textId="77777777" w:rsidR="006646D3" w:rsidRPr="00E71D66" w:rsidRDefault="006646D3" w:rsidP="000326FD">
            <w:pPr>
              <w:jc w:val="center"/>
              <w:rPr>
                <w:rFonts w:cs="Arial"/>
                <w:b/>
              </w:rPr>
            </w:pPr>
          </w:p>
        </w:tc>
        <w:tc>
          <w:tcPr>
            <w:tcW w:w="850" w:type="dxa"/>
            <w:shd w:val="clear" w:color="auto" w:fill="auto"/>
            <w:vAlign w:val="center"/>
          </w:tcPr>
          <w:p w14:paraId="6923CA88" w14:textId="77777777" w:rsidR="006646D3" w:rsidRPr="00E71D66" w:rsidRDefault="006646D3" w:rsidP="000326FD">
            <w:pPr>
              <w:jc w:val="center"/>
              <w:rPr>
                <w:rFonts w:cs="Arial"/>
                <w:b/>
              </w:rPr>
            </w:pPr>
          </w:p>
        </w:tc>
        <w:tc>
          <w:tcPr>
            <w:tcW w:w="851" w:type="dxa"/>
            <w:shd w:val="clear" w:color="auto" w:fill="auto"/>
            <w:vAlign w:val="center"/>
          </w:tcPr>
          <w:p w14:paraId="1D1DBF1E" w14:textId="77777777" w:rsidR="006646D3" w:rsidRPr="00E71D66" w:rsidRDefault="006646D3" w:rsidP="000326FD">
            <w:pPr>
              <w:jc w:val="center"/>
              <w:rPr>
                <w:rFonts w:cs="Arial"/>
                <w:b/>
              </w:rPr>
            </w:pPr>
          </w:p>
        </w:tc>
        <w:tc>
          <w:tcPr>
            <w:tcW w:w="708" w:type="dxa"/>
            <w:shd w:val="clear" w:color="auto" w:fill="auto"/>
            <w:vAlign w:val="center"/>
          </w:tcPr>
          <w:p w14:paraId="1939911B" w14:textId="77777777" w:rsidR="006646D3" w:rsidRPr="00E71D66" w:rsidRDefault="006646D3" w:rsidP="000326FD">
            <w:pPr>
              <w:jc w:val="center"/>
              <w:rPr>
                <w:rFonts w:cs="Arial"/>
                <w:b/>
              </w:rPr>
            </w:pPr>
          </w:p>
        </w:tc>
        <w:tc>
          <w:tcPr>
            <w:tcW w:w="709" w:type="dxa"/>
            <w:shd w:val="clear" w:color="auto" w:fill="auto"/>
            <w:vAlign w:val="center"/>
          </w:tcPr>
          <w:p w14:paraId="50807CEB" w14:textId="77777777" w:rsidR="006646D3" w:rsidRPr="00E71D66" w:rsidRDefault="006646D3" w:rsidP="000326FD">
            <w:pPr>
              <w:jc w:val="center"/>
              <w:rPr>
                <w:rFonts w:cs="Arial"/>
                <w:b/>
              </w:rPr>
            </w:pPr>
          </w:p>
        </w:tc>
        <w:tc>
          <w:tcPr>
            <w:tcW w:w="709" w:type="dxa"/>
            <w:shd w:val="clear" w:color="auto" w:fill="auto"/>
            <w:vAlign w:val="center"/>
          </w:tcPr>
          <w:p w14:paraId="6C45217B" w14:textId="77777777" w:rsidR="006646D3" w:rsidRPr="00E71D66" w:rsidRDefault="006646D3" w:rsidP="000326FD">
            <w:pPr>
              <w:jc w:val="center"/>
              <w:rPr>
                <w:rFonts w:cs="Arial"/>
                <w:b/>
                <w:sz w:val="20"/>
              </w:rPr>
            </w:pPr>
          </w:p>
        </w:tc>
      </w:tr>
      <w:tr w:rsidR="00E71D66" w:rsidRPr="004E08B1" w14:paraId="4596CBAB" w14:textId="77777777" w:rsidTr="000326FD">
        <w:trPr>
          <w:trHeight w:val="305"/>
        </w:trPr>
        <w:tc>
          <w:tcPr>
            <w:tcW w:w="826" w:type="dxa"/>
          </w:tcPr>
          <w:p w14:paraId="45A0EE1D" w14:textId="77777777" w:rsidR="006646D3" w:rsidRPr="004E08B1" w:rsidRDefault="006646D3" w:rsidP="000326FD">
            <w:pPr>
              <w:spacing w:before="120" w:after="120"/>
              <w:ind w:right="367"/>
              <w:jc w:val="right"/>
              <w:rPr>
                <w:rFonts w:cs="Arial"/>
                <w:sz w:val="20"/>
              </w:rPr>
            </w:pPr>
            <w:r w:rsidRPr="004E08B1">
              <w:rPr>
                <w:rFonts w:cs="Arial"/>
                <w:sz w:val="20"/>
              </w:rPr>
              <w:lastRenderedPageBreak/>
              <w:t>1</w:t>
            </w:r>
            <w:r w:rsidR="00E2600E">
              <w:rPr>
                <w:rFonts w:cs="Arial"/>
                <w:sz w:val="20"/>
              </w:rPr>
              <w:t>3</w:t>
            </w:r>
          </w:p>
        </w:tc>
        <w:tc>
          <w:tcPr>
            <w:tcW w:w="3286" w:type="dxa"/>
            <w:shd w:val="clear" w:color="auto" w:fill="auto"/>
            <w:vAlign w:val="center"/>
          </w:tcPr>
          <w:p w14:paraId="49DBB915" w14:textId="77777777" w:rsidR="006646D3" w:rsidRPr="004E08B1" w:rsidRDefault="006646D3" w:rsidP="000326FD">
            <w:pPr>
              <w:ind w:right="174"/>
              <w:rPr>
                <w:rFonts w:cs="Arial"/>
              </w:rPr>
            </w:pPr>
            <w:r w:rsidRPr="004E08B1">
              <w:rPr>
                <w:rFonts w:cs="Arial"/>
              </w:rPr>
              <w:t>Heritage Statement</w:t>
            </w:r>
          </w:p>
        </w:tc>
        <w:tc>
          <w:tcPr>
            <w:tcW w:w="643" w:type="dxa"/>
            <w:shd w:val="clear" w:color="auto" w:fill="auto"/>
            <w:vAlign w:val="center"/>
          </w:tcPr>
          <w:p w14:paraId="0D583FB6" w14:textId="77777777" w:rsidR="006646D3" w:rsidRPr="00E71D66" w:rsidRDefault="006646D3" w:rsidP="000326FD">
            <w:pPr>
              <w:jc w:val="center"/>
              <w:rPr>
                <w:rFonts w:cs="Arial"/>
                <w:b/>
              </w:rPr>
            </w:pPr>
            <w:r w:rsidRPr="00E71D66">
              <w:rPr>
                <w:rFonts w:cs="Arial"/>
                <w:b/>
              </w:rPr>
              <w:t>X</w:t>
            </w:r>
          </w:p>
          <w:p w14:paraId="0D90DDDF" w14:textId="77777777" w:rsidR="006646D3" w:rsidRPr="00E71D66" w:rsidRDefault="006646D3" w:rsidP="000326FD">
            <w:pPr>
              <w:jc w:val="center"/>
              <w:rPr>
                <w:rFonts w:cs="Arial"/>
                <w:b/>
              </w:rPr>
            </w:pPr>
            <w:r w:rsidRPr="00E71D66">
              <w:rPr>
                <w:rFonts w:cs="Arial"/>
                <w:b/>
              </w:rPr>
              <w:t>CA</w:t>
            </w:r>
          </w:p>
        </w:tc>
        <w:tc>
          <w:tcPr>
            <w:tcW w:w="632" w:type="dxa"/>
            <w:shd w:val="clear" w:color="auto" w:fill="auto"/>
            <w:vAlign w:val="center"/>
          </w:tcPr>
          <w:p w14:paraId="099C62B2"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F83005C"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FB19E03"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C07DC11" w14:textId="77777777" w:rsidR="006646D3" w:rsidRPr="00E71D66" w:rsidRDefault="006646D3" w:rsidP="000326FD">
            <w:pPr>
              <w:jc w:val="center"/>
              <w:rPr>
                <w:rFonts w:cs="Arial"/>
                <w:b/>
              </w:rPr>
            </w:pPr>
            <w:r w:rsidRPr="00E71D66">
              <w:rPr>
                <w:rFonts w:cs="Arial"/>
                <w:b/>
              </w:rPr>
              <w:t>X</w:t>
            </w:r>
          </w:p>
          <w:p w14:paraId="24923F23" w14:textId="77777777" w:rsidR="006646D3" w:rsidRPr="00E71D66" w:rsidRDefault="006646D3" w:rsidP="000326FD">
            <w:pPr>
              <w:jc w:val="center"/>
              <w:rPr>
                <w:rFonts w:cs="Arial"/>
                <w:b/>
              </w:rPr>
            </w:pPr>
            <w:r w:rsidRPr="00E71D66">
              <w:rPr>
                <w:rFonts w:cs="Arial"/>
                <w:b/>
              </w:rPr>
              <w:t>CA</w:t>
            </w:r>
          </w:p>
        </w:tc>
        <w:tc>
          <w:tcPr>
            <w:tcW w:w="708" w:type="dxa"/>
            <w:shd w:val="clear" w:color="auto" w:fill="auto"/>
            <w:vAlign w:val="center"/>
          </w:tcPr>
          <w:p w14:paraId="198CD5B8" w14:textId="77777777" w:rsidR="006646D3" w:rsidRPr="00E71D66" w:rsidRDefault="006646D3" w:rsidP="000326FD">
            <w:pPr>
              <w:jc w:val="center"/>
              <w:rPr>
                <w:rFonts w:cs="Arial"/>
                <w:b/>
              </w:rPr>
            </w:pPr>
          </w:p>
        </w:tc>
        <w:tc>
          <w:tcPr>
            <w:tcW w:w="709" w:type="dxa"/>
            <w:shd w:val="clear" w:color="auto" w:fill="auto"/>
            <w:vAlign w:val="center"/>
          </w:tcPr>
          <w:p w14:paraId="4AEFA991" w14:textId="77777777" w:rsidR="006646D3" w:rsidRPr="00E71D66" w:rsidRDefault="006646D3" w:rsidP="000326FD">
            <w:pPr>
              <w:jc w:val="center"/>
              <w:rPr>
                <w:rFonts w:cs="Arial"/>
                <w:b/>
              </w:rPr>
            </w:pPr>
          </w:p>
        </w:tc>
        <w:tc>
          <w:tcPr>
            <w:tcW w:w="709" w:type="dxa"/>
            <w:shd w:val="clear" w:color="auto" w:fill="auto"/>
            <w:vAlign w:val="center"/>
          </w:tcPr>
          <w:p w14:paraId="67490294"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76F4DEF9"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2B1AF649"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446723DD"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43D7AADA"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3C257AB" w14:textId="77777777" w:rsidR="006646D3" w:rsidRPr="00E71D66" w:rsidRDefault="006646D3" w:rsidP="000326FD">
            <w:pPr>
              <w:jc w:val="center"/>
              <w:rPr>
                <w:rFonts w:cs="Arial"/>
                <w:b/>
              </w:rPr>
            </w:pPr>
          </w:p>
        </w:tc>
        <w:tc>
          <w:tcPr>
            <w:tcW w:w="709" w:type="dxa"/>
            <w:shd w:val="clear" w:color="auto" w:fill="auto"/>
            <w:vAlign w:val="center"/>
          </w:tcPr>
          <w:p w14:paraId="11AA193C" w14:textId="77777777" w:rsidR="006646D3" w:rsidRPr="00E71D66" w:rsidRDefault="006646D3" w:rsidP="000326FD">
            <w:pPr>
              <w:jc w:val="center"/>
              <w:rPr>
                <w:rFonts w:cs="Arial"/>
                <w:b/>
                <w:sz w:val="20"/>
              </w:rPr>
            </w:pPr>
            <w:r w:rsidRPr="00E71D66">
              <w:rPr>
                <w:rFonts w:cs="Arial"/>
                <w:b/>
                <w:sz w:val="20"/>
              </w:rPr>
              <w:t>D</w:t>
            </w:r>
          </w:p>
        </w:tc>
      </w:tr>
      <w:tr w:rsidR="00E71D66" w:rsidRPr="004E08B1" w14:paraId="65860796" w14:textId="77777777" w:rsidTr="000326FD">
        <w:trPr>
          <w:trHeight w:val="413"/>
        </w:trPr>
        <w:tc>
          <w:tcPr>
            <w:tcW w:w="826" w:type="dxa"/>
          </w:tcPr>
          <w:p w14:paraId="451033CA" w14:textId="77777777" w:rsidR="006646D3" w:rsidRPr="004E08B1" w:rsidRDefault="006646D3" w:rsidP="000326FD">
            <w:pPr>
              <w:spacing w:before="120" w:after="120"/>
              <w:ind w:right="367"/>
              <w:jc w:val="right"/>
              <w:rPr>
                <w:rFonts w:cs="Arial"/>
                <w:sz w:val="20"/>
              </w:rPr>
            </w:pPr>
            <w:r w:rsidRPr="004E08B1">
              <w:rPr>
                <w:rFonts w:cs="Arial"/>
                <w:sz w:val="20"/>
              </w:rPr>
              <w:t>1</w:t>
            </w:r>
            <w:r w:rsidR="00E2600E">
              <w:rPr>
                <w:rFonts w:cs="Arial"/>
                <w:sz w:val="20"/>
              </w:rPr>
              <w:t>4</w:t>
            </w:r>
          </w:p>
        </w:tc>
        <w:tc>
          <w:tcPr>
            <w:tcW w:w="3286" w:type="dxa"/>
            <w:shd w:val="clear" w:color="auto" w:fill="auto"/>
            <w:vAlign w:val="center"/>
          </w:tcPr>
          <w:p w14:paraId="199FAFF7" w14:textId="77777777" w:rsidR="006646D3" w:rsidRPr="004E08B1" w:rsidRDefault="006646D3" w:rsidP="000326FD">
            <w:pPr>
              <w:ind w:right="174"/>
              <w:rPr>
                <w:rFonts w:cs="Arial"/>
              </w:rPr>
            </w:pPr>
            <w:r w:rsidRPr="004E08B1">
              <w:rPr>
                <w:rFonts w:cs="Arial"/>
              </w:rPr>
              <w:t>Landscaping details</w:t>
            </w:r>
          </w:p>
        </w:tc>
        <w:tc>
          <w:tcPr>
            <w:tcW w:w="643" w:type="dxa"/>
            <w:shd w:val="clear" w:color="auto" w:fill="auto"/>
            <w:vAlign w:val="center"/>
          </w:tcPr>
          <w:p w14:paraId="1E2E5992" w14:textId="77777777" w:rsidR="006646D3" w:rsidRPr="00E71D66" w:rsidRDefault="006646D3" w:rsidP="000326FD">
            <w:pPr>
              <w:jc w:val="center"/>
              <w:rPr>
                <w:rFonts w:cs="Arial"/>
                <w:b/>
              </w:rPr>
            </w:pPr>
          </w:p>
        </w:tc>
        <w:tc>
          <w:tcPr>
            <w:tcW w:w="632" w:type="dxa"/>
            <w:shd w:val="clear" w:color="auto" w:fill="auto"/>
            <w:vAlign w:val="center"/>
          </w:tcPr>
          <w:p w14:paraId="732EEA69"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9E3BD12"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0D9505A" w14:textId="77777777" w:rsidR="006646D3" w:rsidRPr="00E71D66" w:rsidRDefault="006646D3" w:rsidP="000326FD">
            <w:pPr>
              <w:jc w:val="center"/>
              <w:rPr>
                <w:rFonts w:cs="Arial"/>
                <w:b/>
              </w:rPr>
            </w:pPr>
          </w:p>
        </w:tc>
        <w:tc>
          <w:tcPr>
            <w:tcW w:w="709" w:type="dxa"/>
            <w:shd w:val="clear" w:color="auto" w:fill="auto"/>
            <w:vAlign w:val="center"/>
          </w:tcPr>
          <w:p w14:paraId="0BEC6D5B" w14:textId="77777777" w:rsidR="006646D3" w:rsidRPr="00E71D66" w:rsidRDefault="006646D3" w:rsidP="000326FD">
            <w:pPr>
              <w:jc w:val="center"/>
              <w:rPr>
                <w:rFonts w:cs="Arial"/>
                <w:b/>
              </w:rPr>
            </w:pPr>
          </w:p>
        </w:tc>
        <w:tc>
          <w:tcPr>
            <w:tcW w:w="708" w:type="dxa"/>
            <w:shd w:val="clear" w:color="auto" w:fill="auto"/>
            <w:vAlign w:val="center"/>
          </w:tcPr>
          <w:p w14:paraId="082BFBAD" w14:textId="77777777" w:rsidR="006646D3" w:rsidRPr="00E71D66" w:rsidRDefault="006646D3" w:rsidP="000326FD">
            <w:pPr>
              <w:jc w:val="center"/>
              <w:rPr>
                <w:rFonts w:cs="Arial"/>
                <w:b/>
              </w:rPr>
            </w:pPr>
          </w:p>
        </w:tc>
        <w:tc>
          <w:tcPr>
            <w:tcW w:w="709" w:type="dxa"/>
            <w:shd w:val="clear" w:color="auto" w:fill="auto"/>
            <w:vAlign w:val="center"/>
          </w:tcPr>
          <w:p w14:paraId="1A62D77E" w14:textId="77777777" w:rsidR="006646D3" w:rsidRPr="00E71D66" w:rsidRDefault="006646D3" w:rsidP="000326FD">
            <w:pPr>
              <w:jc w:val="center"/>
              <w:rPr>
                <w:rFonts w:cs="Arial"/>
                <w:b/>
              </w:rPr>
            </w:pPr>
          </w:p>
        </w:tc>
        <w:tc>
          <w:tcPr>
            <w:tcW w:w="709" w:type="dxa"/>
            <w:shd w:val="clear" w:color="auto" w:fill="auto"/>
            <w:vAlign w:val="center"/>
          </w:tcPr>
          <w:p w14:paraId="5CF1C6BA" w14:textId="77777777" w:rsidR="006646D3" w:rsidRPr="00E71D66" w:rsidRDefault="006646D3" w:rsidP="000326FD">
            <w:pPr>
              <w:jc w:val="center"/>
              <w:rPr>
                <w:rFonts w:cs="Arial"/>
                <w:b/>
              </w:rPr>
            </w:pPr>
          </w:p>
        </w:tc>
        <w:tc>
          <w:tcPr>
            <w:tcW w:w="709" w:type="dxa"/>
            <w:shd w:val="clear" w:color="auto" w:fill="auto"/>
            <w:vAlign w:val="center"/>
          </w:tcPr>
          <w:p w14:paraId="4261B220"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38FB4653"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1AC5A9AF"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2C0B55A6" w14:textId="77777777" w:rsidR="006646D3" w:rsidRPr="00E71D66" w:rsidRDefault="006646D3" w:rsidP="000326FD">
            <w:pPr>
              <w:jc w:val="center"/>
              <w:rPr>
                <w:rFonts w:cs="Arial"/>
                <w:b/>
              </w:rPr>
            </w:pPr>
          </w:p>
        </w:tc>
        <w:tc>
          <w:tcPr>
            <w:tcW w:w="709" w:type="dxa"/>
            <w:shd w:val="clear" w:color="auto" w:fill="auto"/>
            <w:vAlign w:val="center"/>
          </w:tcPr>
          <w:p w14:paraId="49E18830" w14:textId="77777777" w:rsidR="006646D3" w:rsidRPr="00E71D66" w:rsidRDefault="006646D3" w:rsidP="000326FD">
            <w:pPr>
              <w:jc w:val="center"/>
              <w:rPr>
                <w:rFonts w:cs="Arial"/>
                <w:b/>
              </w:rPr>
            </w:pPr>
          </w:p>
        </w:tc>
        <w:tc>
          <w:tcPr>
            <w:tcW w:w="709" w:type="dxa"/>
            <w:shd w:val="clear" w:color="auto" w:fill="auto"/>
            <w:vAlign w:val="center"/>
          </w:tcPr>
          <w:p w14:paraId="6C326CD5" w14:textId="77777777" w:rsidR="006646D3" w:rsidRPr="00E71D66" w:rsidRDefault="006646D3" w:rsidP="000326FD">
            <w:pPr>
              <w:jc w:val="center"/>
              <w:rPr>
                <w:rFonts w:cs="Arial"/>
                <w:b/>
                <w:sz w:val="20"/>
              </w:rPr>
            </w:pPr>
            <w:r w:rsidRPr="00E71D66">
              <w:rPr>
                <w:rFonts w:cs="Arial"/>
                <w:b/>
                <w:sz w:val="20"/>
              </w:rPr>
              <w:t>D</w:t>
            </w:r>
          </w:p>
        </w:tc>
      </w:tr>
      <w:tr w:rsidR="00E71D66" w:rsidRPr="004E08B1" w14:paraId="195F23AB" w14:textId="77777777" w:rsidTr="000326FD">
        <w:trPr>
          <w:trHeight w:val="440"/>
        </w:trPr>
        <w:tc>
          <w:tcPr>
            <w:tcW w:w="826" w:type="dxa"/>
          </w:tcPr>
          <w:p w14:paraId="61DDE805" w14:textId="77777777" w:rsidR="006646D3" w:rsidRPr="004E08B1" w:rsidRDefault="006646D3" w:rsidP="000326FD">
            <w:pPr>
              <w:spacing w:before="120" w:after="120"/>
              <w:ind w:right="367"/>
              <w:jc w:val="right"/>
              <w:rPr>
                <w:rFonts w:cs="Arial"/>
                <w:sz w:val="20"/>
              </w:rPr>
            </w:pPr>
            <w:r w:rsidRPr="004E08B1">
              <w:rPr>
                <w:rFonts w:cs="Arial"/>
                <w:sz w:val="20"/>
              </w:rPr>
              <w:t>1</w:t>
            </w:r>
            <w:r w:rsidR="00E2600E">
              <w:rPr>
                <w:rFonts w:cs="Arial"/>
                <w:sz w:val="20"/>
              </w:rPr>
              <w:t>5</w:t>
            </w:r>
          </w:p>
        </w:tc>
        <w:tc>
          <w:tcPr>
            <w:tcW w:w="3286" w:type="dxa"/>
            <w:shd w:val="clear" w:color="auto" w:fill="auto"/>
            <w:vAlign w:val="center"/>
          </w:tcPr>
          <w:p w14:paraId="191B028D" w14:textId="77777777" w:rsidR="006646D3" w:rsidRPr="004E08B1" w:rsidRDefault="006646D3" w:rsidP="000326FD">
            <w:pPr>
              <w:ind w:right="174"/>
              <w:rPr>
                <w:rFonts w:cs="Arial"/>
              </w:rPr>
            </w:pPr>
            <w:r w:rsidRPr="004E08B1">
              <w:rPr>
                <w:rFonts w:cs="Arial"/>
              </w:rPr>
              <w:t>Lighting Assessment</w:t>
            </w:r>
          </w:p>
        </w:tc>
        <w:tc>
          <w:tcPr>
            <w:tcW w:w="643" w:type="dxa"/>
            <w:shd w:val="clear" w:color="auto" w:fill="auto"/>
            <w:vAlign w:val="center"/>
          </w:tcPr>
          <w:p w14:paraId="3C3DA2EE" w14:textId="77777777" w:rsidR="006646D3" w:rsidRPr="00E71D66" w:rsidRDefault="006646D3" w:rsidP="000326FD">
            <w:pPr>
              <w:jc w:val="center"/>
              <w:rPr>
                <w:rFonts w:cs="Arial"/>
                <w:b/>
              </w:rPr>
            </w:pPr>
          </w:p>
        </w:tc>
        <w:tc>
          <w:tcPr>
            <w:tcW w:w="632" w:type="dxa"/>
            <w:shd w:val="clear" w:color="auto" w:fill="auto"/>
            <w:vAlign w:val="center"/>
          </w:tcPr>
          <w:p w14:paraId="23A057C9"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59546CE5"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6E273D9" w14:textId="77777777" w:rsidR="006646D3" w:rsidRPr="00E71D66" w:rsidRDefault="006646D3" w:rsidP="000326FD">
            <w:pPr>
              <w:jc w:val="center"/>
              <w:rPr>
                <w:rFonts w:cs="Arial"/>
                <w:b/>
              </w:rPr>
            </w:pPr>
          </w:p>
        </w:tc>
        <w:tc>
          <w:tcPr>
            <w:tcW w:w="709" w:type="dxa"/>
            <w:shd w:val="clear" w:color="auto" w:fill="auto"/>
            <w:vAlign w:val="center"/>
          </w:tcPr>
          <w:p w14:paraId="0882F978"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23A91576" w14:textId="77777777" w:rsidR="006646D3" w:rsidRPr="00E71D66" w:rsidRDefault="006646D3" w:rsidP="000326FD">
            <w:pPr>
              <w:jc w:val="center"/>
              <w:rPr>
                <w:rFonts w:cs="Arial"/>
                <w:b/>
              </w:rPr>
            </w:pPr>
          </w:p>
        </w:tc>
        <w:tc>
          <w:tcPr>
            <w:tcW w:w="709" w:type="dxa"/>
            <w:shd w:val="clear" w:color="auto" w:fill="auto"/>
            <w:vAlign w:val="center"/>
          </w:tcPr>
          <w:p w14:paraId="28A9116E" w14:textId="77777777" w:rsidR="006646D3" w:rsidRPr="00E71D66" w:rsidRDefault="006646D3" w:rsidP="000326FD">
            <w:pPr>
              <w:jc w:val="center"/>
              <w:rPr>
                <w:rFonts w:cs="Arial"/>
                <w:b/>
              </w:rPr>
            </w:pPr>
          </w:p>
        </w:tc>
        <w:tc>
          <w:tcPr>
            <w:tcW w:w="709" w:type="dxa"/>
            <w:shd w:val="clear" w:color="auto" w:fill="auto"/>
            <w:vAlign w:val="center"/>
          </w:tcPr>
          <w:p w14:paraId="790E8053" w14:textId="77777777" w:rsidR="006646D3" w:rsidRPr="00E71D66" w:rsidRDefault="006646D3" w:rsidP="000326FD">
            <w:pPr>
              <w:jc w:val="center"/>
              <w:rPr>
                <w:rFonts w:cs="Arial"/>
                <w:b/>
              </w:rPr>
            </w:pPr>
          </w:p>
        </w:tc>
        <w:tc>
          <w:tcPr>
            <w:tcW w:w="709" w:type="dxa"/>
            <w:shd w:val="clear" w:color="auto" w:fill="auto"/>
            <w:vAlign w:val="center"/>
          </w:tcPr>
          <w:p w14:paraId="3C5DE86A"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79A9F283"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07C97ACA"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577839C6" w14:textId="77777777" w:rsidR="006646D3" w:rsidRPr="00E71D66" w:rsidRDefault="006646D3" w:rsidP="000326FD">
            <w:pPr>
              <w:jc w:val="center"/>
              <w:rPr>
                <w:rFonts w:cs="Arial"/>
                <w:b/>
              </w:rPr>
            </w:pPr>
          </w:p>
        </w:tc>
        <w:tc>
          <w:tcPr>
            <w:tcW w:w="709" w:type="dxa"/>
            <w:shd w:val="clear" w:color="auto" w:fill="auto"/>
            <w:vAlign w:val="center"/>
          </w:tcPr>
          <w:p w14:paraId="3A4D4915" w14:textId="77777777" w:rsidR="006646D3" w:rsidRPr="00E71D66" w:rsidRDefault="006646D3" w:rsidP="000326FD">
            <w:pPr>
              <w:jc w:val="center"/>
              <w:rPr>
                <w:rFonts w:cs="Arial"/>
                <w:b/>
              </w:rPr>
            </w:pPr>
          </w:p>
        </w:tc>
        <w:tc>
          <w:tcPr>
            <w:tcW w:w="709" w:type="dxa"/>
            <w:shd w:val="clear" w:color="auto" w:fill="auto"/>
            <w:vAlign w:val="center"/>
          </w:tcPr>
          <w:p w14:paraId="41F9708A" w14:textId="77777777" w:rsidR="006646D3" w:rsidRPr="00E71D66" w:rsidRDefault="006646D3" w:rsidP="000326FD">
            <w:pPr>
              <w:jc w:val="center"/>
              <w:rPr>
                <w:rFonts w:cs="Arial"/>
                <w:b/>
                <w:sz w:val="20"/>
              </w:rPr>
            </w:pPr>
            <w:r w:rsidRPr="00E71D66">
              <w:rPr>
                <w:rFonts w:cs="Arial"/>
                <w:b/>
                <w:sz w:val="20"/>
              </w:rPr>
              <w:t>D</w:t>
            </w:r>
          </w:p>
        </w:tc>
      </w:tr>
      <w:tr w:rsidR="00E71D66" w:rsidRPr="004E08B1" w14:paraId="38500194" w14:textId="77777777" w:rsidTr="000326FD">
        <w:trPr>
          <w:trHeight w:val="440"/>
        </w:trPr>
        <w:tc>
          <w:tcPr>
            <w:tcW w:w="826" w:type="dxa"/>
          </w:tcPr>
          <w:p w14:paraId="71E8202C" w14:textId="77777777" w:rsidR="006646D3" w:rsidRPr="004E08B1" w:rsidRDefault="006646D3" w:rsidP="000326FD">
            <w:pPr>
              <w:spacing w:before="120" w:after="120"/>
              <w:ind w:right="367"/>
              <w:jc w:val="right"/>
              <w:rPr>
                <w:rFonts w:cs="Arial"/>
                <w:sz w:val="20"/>
              </w:rPr>
            </w:pPr>
            <w:r w:rsidRPr="004E08B1">
              <w:rPr>
                <w:rFonts w:cs="Arial"/>
                <w:sz w:val="20"/>
              </w:rPr>
              <w:t>1</w:t>
            </w:r>
            <w:r w:rsidR="00E2600E">
              <w:rPr>
                <w:rFonts w:cs="Arial"/>
                <w:sz w:val="20"/>
              </w:rPr>
              <w:t>6</w:t>
            </w:r>
          </w:p>
        </w:tc>
        <w:tc>
          <w:tcPr>
            <w:tcW w:w="3286" w:type="dxa"/>
            <w:shd w:val="clear" w:color="auto" w:fill="auto"/>
            <w:vAlign w:val="center"/>
          </w:tcPr>
          <w:p w14:paraId="71273C01" w14:textId="77777777" w:rsidR="006646D3" w:rsidRPr="004E08B1" w:rsidRDefault="006646D3" w:rsidP="000326FD">
            <w:pPr>
              <w:ind w:right="174"/>
              <w:rPr>
                <w:rFonts w:cs="Arial"/>
              </w:rPr>
            </w:pPr>
            <w:r w:rsidRPr="004E08B1">
              <w:rPr>
                <w:rFonts w:cs="Arial"/>
              </w:rPr>
              <w:t>Market Demand Analysis</w:t>
            </w:r>
          </w:p>
        </w:tc>
        <w:tc>
          <w:tcPr>
            <w:tcW w:w="643" w:type="dxa"/>
            <w:shd w:val="clear" w:color="auto" w:fill="auto"/>
            <w:vAlign w:val="center"/>
          </w:tcPr>
          <w:p w14:paraId="0935F4AB" w14:textId="77777777" w:rsidR="006646D3" w:rsidRPr="00E71D66" w:rsidRDefault="006646D3" w:rsidP="000326FD">
            <w:pPr>
              <w:jc w:val="center"/>
              <w:rPr>
                <w:rFonts w:cs="Arial"/>
                <w:b/>
              </w:rPr>
            </w:pPr>
          </w:p>
        </w:tc>
        <w:tc>
          <w:tcPr>
            <w:tcW w:w="632" w:type="dxa"/>
            <w:shd w:val="clear" w:color="auto" w:fill="auto"/>
            <w:vAlign w:val="center"/>
          </w:tcPr>
          <w:p w14:paraId="75F7F2CC"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42A8288"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2DDE7027" w14:textId="77777777" w:rsidR="006646D3" w:rsidRPr="00E71D66" w:rsidRDefault="006646D3" w:rsidP="000326FD">
            <w:pPr>
              <w:jc w:val="center"/>
              <w:rPr>
                <w:rFonts w:cs="Arial"/>
                <w:b/>
              </w:rPr>
            </w:pPr>
          </w:p>
        </w:tc>
        <w:tc>
          <w:tcPr>
            <w:tcW w:w="709" w:type="dxa"/>
            <w:shd w:val="clear" w:color="auto" w:fill="auto"/>
            <w:vAlign w:val="center"/>
          </w:tcPr>
          <w:p w14:paraId="49814C5A" w14:textId="77777777" w:rsidR="006646D3" w:rsidRPr="00E71D66" w:rsidRDefault="006646D3" w:rsidP="000326FD">
            <w:pPr>
              <w:jc w:val="center"/>
              <w:rPr>
                <w:rFonts w:cs="Arial"/>
                <w:b/>
              </w:rPr>
            </w:pPr>
          </w:p>
        </w:tc>
        <w:tc>
          <w:tcPr>
            <w:tcW w:w="708" w:type="dxa"/>
            <w:shd w:val="clear" w:color="auto" w:fill="auto"/>
            <w:vAlign w:val="center"/>
          </w:tcPr>
          <w:p w14:paraId="005AFDC7" w14:textId="77777777" w:rsidR="006646D3" w:rsidRPr="00E71D66" w:rsidRDefault="006646D3" w:rsidP="000326FD">
            <w:pPr>
              <w:jc w:val="center"/>
              <w:rPr>
                <w:rFonts w:cs="Arial"/>
                <w:b/>
              </w:rPr>
            </w:pPr>
          </w:p>
        </w:tc>
        <w:tc>
          <w:tcPr>
            <w:tcW w:w="709" w:type="dxa"/>
            <w:shd w:val="clear" w:color="auto" w:fill="auto"/>
            <w:vAlign w:val="center"/>
          </w:tcPr>
          <w:p w14:paraId="3DC6700B" w14:textId="77777777" w:rsidR="006646D3" w:rsidRPr="00E71D66" w:rsidRDefault="006646D3" w:rsidP="000326FD">
            <w:pPr>
              <w:jc w:val="center"/>
              <w:rPr>
                <w:rFonts w:cs="Arial"/>
                <w:b/>
              </w:rPr>
            </w:pPr>
          </w:p>
        </w:tc>
        <w:tc>
          <w:tcPr>
            <w:tcW w:w="709" w:type="dxa"/>
            <w:shd w:val="clear" w:color="auto" w:fill="auto"/>
            <w:vAlign w:val="center"/>
          </w:tcPr>
          <w:p w14:paraId="00C52B0C" w14:textId="77777777" w:rsidR="006646D3" w:rsidRPr="00E71D66" w:rsidRDefault="006646D3" w:rsidP="000326FD">
            <w:pPr>
              <w:jc w:val="center"/>
              <w:rPr>
                <w:rFonts w:cs="Arial"/>
                <w:b/>
              </w:rPr>
            </w:pPr>
          </w:p>
        </w:tc>
        <w:tc>
          <w:tcPr>
            <w:tcW w:w="709" w:type="dxa"/>
            <w:shd w:val="clear" w:color="auto" w:fill="auto"/>
            <w:vAlign w:val="center"/>
          </w:tcPr>
          <w:p w14:paraId="27110D14"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542F8811" w14:textId="77777777" w:rsidR="006646D3" w:rsidRPr="00E71D66" w:rsidRDefault="006646D3" w:rsidP="000326FD">
            <w:pPr>
              <w:jc w:val="center"/>
              <w:rPr>
                <w:rFonts w:cs="Arial"/>
                <w:b/>
              </w:rPr>
            </w:pPr>
          </w:p>
        </w:tc>
        <w:tc>
          <w:tcPr>
            <w:tcW w:w="851" w:type="dxa"/>
            <w:shd w:val="clear" w:color="auto" w:fill="auto"/>
            <w:vAlign w:val="center"/>
          </w:tcPr>
          <w:p w14:paraId="3E83C450" w14:textId="77777777" w:rsidR="006646D3" w:rsidRPr="00E71D66" w:rsidRDefault="006646D3" w:rsidP="000326FD">
            <w:pPr>
              <w:jc w:val="center"/>
              <w:rPr>
                <w:rFonts w:cs="Arial"/>
                <w:b/>
              </w:rPr>
            </w:pPr>
          </w:p>
        </w:tc>
        <w:tc>
          <w:tcPr>
            <w:tcW w:w="708" w:type="dxa"/>
            <w:shd w:val="clear" w:color="auto" w:fill="auto"/>
            <w:vAlign w:val="center"/>
          </w:tcPr>
          <w:p w14:paraId="600F01D5" w14:textId="77777777" w:rsidR="006646D3" w:rsidRPr="00E71D66" w:rsidRDefault="006646D3" w:rsidP="000326FD">
            <w:pPr>
              <w:jc w:val="center"/>
              <w:rPr>
                <w:rFonts w:cs="Arial"/>
                <w:b/>
              </w:rPr>
            </w:pPr>
          </w:p>
        </w:tc>
        <w:tc>
          <w:tcPr>
            <w:tcW w:w="709" w:type="dxa"/>
            <w:shd w:val="clear" w:color="auto" w:fill="auto"/>
            <w:vAlign w:val="center"/>
          </w:tcPr>
          <w:p w14:paraId="3AC6413D" w14:textId="77777777" w:rsidR="006646D3" w:rsidRPr="00E71D66" w:rsidRDefault="006646D3" w:rsidP="000326FD">
            <w:pPr>
              <w:jc w:val="center"/>
              <w:rPr>
                <w:rFonts w:cs="Arial"/>
                <w:b/>
              </w:rPr>
            </w:pPr>
          </w:p>
        </w:tc>
        <w:tc>
          <w:tcPr>
            <w:tcW w:w="709" w:type="dxa"/>
            <w:shd w:val="clear" w:color="auto" w:fill="auto"/>
            <w:vAlign w:val="center"/>
          </w:tcPr>
          <w:p w14:paraId="62C19A79" w14:textId="77777777" w:rsidR="006646D3" w:rsidRPr="00E71D66" w:rsidRDefault="006646D3" w:rsidP="000326FD">
            <w:pPr>
              <w:jc w:val="center"/>
              <w:rPr>
                <w:rFonts w:cs="Arial"/>
                <w:b/>
                <w:sz w:val="20"/>
              </w:rPr>
            </w:pPr>
          </w:p>
        </w:tc>
      </w:tr>
      <w:tr w:rsidR="00E71D66" w:rsidRPr="004E08B1" w14:paraId="232B3340" w14:textId="77777777" w:rsidTr="000326FD">
        <w:trPr>
          <w:trHeight w:val="422"/>
        </w:trPr>
        <w:tc>
          <w:tcPr>
            <w:tcW w:w="826" w:type="dxa"/>
          </w:tcPr>
          <w:p w14:paraId="70595AA3" w14:textId="77777777" w:rsidR="006646D3" w:rsidRPr="004E08B1" w:rsidRDefault="006646D3" w:rsidP="000326FD">
            <w:pPr>
              <w:spacing w:before="120" w:after="120"/>
              <w:ind w:right="367"/>
              <w:jc w:val="right"/>
              <w:rPr>
                <w:rFonts w:cs="Arial"/>
                <w:sz w:val="20"/>
              </w:rPr>
            </w:pPr>
            <w:r w:rsidRPr="004E08B1">
              <w:rPr>
                <w:rFonts w:cs="Arial"/>
                <w:sz w:val="20"/>
              </w:rPr>
              <w:t>1</w:t>
            </w:r>
            <w:r w:rsidR="00E2600E">
              <w:rPr>
                <w:rFonts w:cs="Arial"/>
                <w:sz w:val="20"/>
              </w:rPr>
              <w:t>7</w:t>
            </w:r>
          </w:p>
        </w:tc>
        <w:tc>
          <w:tcPr>
            <w:tcW w:w="3286" w:type="dxa"/>
            <w:shd w:val="clear" w:color="auto" w:fill="auto"/>
            <w:vAlign w:val="center"/>
          </w:tcPr>
          <w:p w14:paraId="2EF7112F" w14:textId="77777777" w:rsidR="006646D3" w:rsidRPr="004E08B1" w:rsidRDefault="006646D3" w:rsidP="000326FD">
            <w:pPr>
              <w:ind w:right="174"/>
              <w:rPr>
                <w:rFonts w:cs="Arial"/>
              </w:rPr>
            </w:pPr>
            <w:r w:rsidRPr="004E08B1">
              <w:rPr>
                <w:rFonts w:cs="Arial"/>
              </w:rPr>
              <w:t>Noise Impact/Vibration Assessment</w:t>
            </w:r>
          </w:p>
        </w:tc>
        <w:tc>
          <w:tcPr>
            <w:tcW w:w="643" w:type="dxa"/>
            <w:shd w:val="clear" w:color="auto" w:fill="auto"/>
            <w:vAlign w:val="center"/>
          </w:tcPr>
          <w:p w14:paraId="575AF630" w14:textId="77777777" w:rsidR="006646D3" w:rsidRPr="00E71D66" w:rsidRDefault="006646D3" w:rsidP="000326FD">
            <w:pPr>
              <w:jc w:val="center"/>
              <w:rPr>
                <w:rFonts w:cs="Arial"/>
                <w:b/>
              </w:rPr>
            </w:pPr>
          </w:p>
        </w:tc>
        <w:tc>
          <w:tcPr>
            <w:tcW w:w="632" w:type="dxa"/>
            <w:shd w:val="clear" w:color="auto" w:fill="auto"/>
            <w:vAlign w:val="center"/>
          </w:tcPr>
          <w:p w14:paraId="57A37F87"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3660540E"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28857A26" w14:textId="77777777" w:rsidR="006646D3" w:rsidRPr="00E71D66" w:rsidRDefault="006646D3" w:rsidP="000326FD">
            <w:pPr>
              <w:jc w:val="center"/>
              <w:rPr>
                <w:rFonts w:cs="Arial"/>
                <w:b/>
              </w:rPr>
            </w:pPr>
          </w:p>
        </w:tc>
        <w:tc>
          <w:tcPr>
            <w:tcW w:w="709" w:type="dxa"/>
            <w:shd w:val="clear" w:color="auto" w:fill="auto"/>
            <w:vAlign w:val="center"/>
          </w:tcPr>
          <w:p w14:paraId="23ABCE36" w14:textId="77777777" w:rsidR="006646D3" w:rsidRPr="00E71D66" w:rsidRDefault="006646D3" w:rsidP="000326FD">
            <w:pPr>
              <w:jc w:val="center"/>
              <w:rPr>
                <w:rFonts w:cs="Arial"/>
                <w:b/>
              </w:rPr>
            </w:pPr>
          </w:p>
        </w:tc>
        <w:tc>
          <w:tcPr>
            <w:tcW w:w="708" w:type="dxa"/>
            <w:shd w:val="clear" w:color="auto" w:fill="auto"/>
            <w:vAlign w:val="center"/>
          </w:tcPr>
          <w:p w14:paraId="1112AF42" w14:textId="77777777" w:rsidR="006646D3" w:rsidRPr="00E71D66" w:rsidRDefault="006646D3" w:rsidP="000326FD">
            <w:pPr>
              <w:jc w:val="center"/>
              <w:rPr>
                <w:rFonts w:cs="Arial"/>
                <w:b/>
              </w:rPr>
            </w:pPr>
          </w:p>
        </w:tc>
        <w:tc>
          <w:tcPr>
            <w:tcW w:w="709" w:type="dxa"/>
            <w:shd w:val="clear" w:color="auto" w:fill="auto"/>
            <w:vAlign w:val="center"/>
          </w:tcPr>
          <w:p w14:paraId="14DA2EF3" w14:textId="77777777" w:rsidR="006646D3" w:rsidRPr="00E71D66" w:rsidRDefault="006646D3" w:rsidP="000326FD">
            <w:pPr>
              <w:jc w:val="center"/>
              <w:rPr>
                <w:rFonts w:cs="Arial"/>
                <w:b/>
              </w:rPr>
            </w:pPr>
          </w:p>
        </w:tc>
        <w:tc>
          <w:tcPr>
            <w:tcW w:w="709" w:type="dxa"/>
            <w:shd w:val="clear" w:color="auto" w:fill="auto"/>
            <w:vAlign w:val="center"/>
          </w:tcPr>
          <w:p w14:paraId="1147EE0E" w14:textId="77777777" w:rsidR="006646D3" w:rsidRPr="00E71D66" w:rsidRDefault="006646D3" w:rsidP="000326FD">
            <w:pPr>
              <w:jc w:val="center"/>
              <w:rPr>
                <w:rFonts w:cs="Arial"/>
                <w:b/>
              </w:rPr>
            </w:pPr>
          </w:p>
        </w:tc>
        <w:tc>
          <w:tcPr>
            <w:tcW w:w="709" w:type="dxa"/>
            <w:shd w:val="clear" w:color="auto" w:fill="auto"/>
            <w:vAlign w:val="center"/>
          </w:tcPr>
          <w:p w14:paraId="0F845765"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63197C08"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63B81D8A"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295220C9" w14:textId="77777777" w:rsidR="006646D3" w:rsidRPr="00E71D66" w:rsidRDefault="006646D3" w:rsidP="000326FD">
            <w:pPr>
              <w:jc w:val="center"/>
              <w:rPr>
                <w:rFonts w:cs="Arial"/>
                <w:b/>
              </w:rPr>
            </w:pPr>
          </w:p>
        </w:tc>
        <w:tc>
          <w:tcPr>
            <w:tcW w:w="709" w:type="dxa"/>
            <w:shd w:val="clear" w:color="auto" w:fill="auto"/>
            <w:vAlign w:val="center"/>
          </w:tcPr>
          <w:p w14:paraId="4EC076D7" w14:textId="77777777" w:rsidR="006646D3" w:rsidRPr="00E71D66" w:rsidRDefault="006646D3" w:rsidP="000326FD">
            <w:pPr>
              <w:jc w:val="center"/>
              <w:rPr>
                <w:rFonts w:cs="Arial"/>
                <w:b/>
              </w:rPr>
            </w:pPr>
          </w:p>
        </w:tc>
        <w:tc>
          <w:tcPr>
            <w:tcW w:w="709" w:type="dxa"/>
            <w:shd w:val="clear" w:color="auto" w:fill="auto"/>
            <w:vAlign w:val="center"/>
          </w:tcPr>
          <w:p w14:paraId="489BFC4F" w14:textId="77777777" w:rsidR="006646D3" w:rsidRPr="00E71D66" w:rsidRDefault="006646D3" w:rsidP="000326FD">
            <w:pPr>
              <w:jc w:val="center"/>
              <w:rPr>
                <w:rFonts w:cs="Arial"/>
                <w:b/>
                <w:sz w:val="20"/>
              </w:rPr>
            </w:pPr>
            <w:r w:rsidRPr="00E71D66">
              <w:rPr>
                <w:rFonts w:cs="Arial"/>
                <w:b/>
                <w:sz w:val="20"/>
              </w:rPr>
              <w:t>D</w:t>
            </w:r>
          </w:p>
        </w:tc>
      </w:tr>
      <w:tr w:rsidR="00E71D66" w:rsidRPr="004E08B1" w14:paraId="79371E25" w14:textId="77777777" w:rsidTr="000326FD">
        <w:trPr>
          <w:trHeight w:val="377"/>
        </w:trPr>
        <w:tc>
          <w:tcPr>
            <w:tcW w:w="826" w:type="dxa"/>
          </w:tcPr>
          <w:p w14:paraId="4B59DBD7" w14:textId="77777777" w:rsidR="006646D3" w:rsidRPr="004E08B1" w:rsidRDefault="006646D3" w:rsidP="000326FD">
            <w:pPr>
              <w:spacing w:before="120" w:after="120"/>
              <w:ind w:right="367"/>
              <w:jc w:val="right"/>
              <w:rPr>
                <w:rFonts w:cs="Arial"/>
                <w:sz w:val="20"/>
              </w:rPr>
            </w:pPr>
            <w:r w:rsidRPr="004E08B1">
              <w:rPr>
                <w:rFonts w:cs="Arial"/>
                <w:sz w:val="20"/>
              </w:rPr>
              <w:t>1</w:t>
            </w:r>
            <w:r w:rsidR="00E2600E">
              <w:rPr>
                <w:rFonts w:cs="Arial"/>
                <w:sz w:val="20"/>
              </w:rPr>
              <w:t>8</w:t>
            </w:r>
          </w:p>
        </w:tc>
        <w:tc>
          <w:tcPr>
            <w:tcW w:w="3286" w:type="dxa"/>
            <w:shd w:val="clear" w:color="auto" w:fill="auto"/>
            <w:vAlign w:val="center"/>
          </w:tcPr>
          <w:p w14:paraId="5153ACC8" w14:textId="77777777" w:rsidR="006646D3" w:rsidRPr="004E08B1" w:rsidRDefault="006646D3" w:rsidP="000326FD">
            <w:pPr>
              <w:ind w:right="174"/>
              <w:rPr>
                <w:rFonts w:cs="Arial"/>
              </w:rPr>
            </w:pPr>
            <w:r w:rsidRPr="004E08B1">
              <w:rPr>
                <w:rFonts w:cs="Arial"/>
              </w:rPr>
              <w:t>Open Space/Recreation Assessment</w:t>
            </w:r>
          </w:p>
        </w:tc>
        <w:tc>
          <w:tcPr>
            <w:tcW w:w="643" w:type="dxa"/>
            <w:shd w:val="clear" w:color="auto" w:fill="auto"/>
            <w:vAlign w:val="center"/>
          </w:tcPr>
          <w:p w14:paraId="12186128" w14:textId="77777777" w:rsidR="006646D3" w:rsidRPr="00E71D66" w:rsidRDefault="006646D3" w:rsidP="000326FD">
            <w:pPr>
              <w:jc w:val="center"/>
              <w:rPr>
                <w:rFonts w:cs="Arial"/>
                <w:b/>
              </w:rPr>
            </w:pPr>
          </w:p>
        </w:tc>
        <w:tc>
          <w:tcPr>
            <w:tcW w:w="632" w:type="dxa"/>
            <w:shd w:val="clear" w:color="auto" w:fill="auto"/>
            <w:vAlign w:val="center"/>
          </w:tcPr>
          <w:p w14:paraId="4C53EF9B"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B1BF05D"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9E0FE93" w14:textId="77777777" w:rsidR="006646D3" w:rsidRPr="00E71D66" w:rsidRDefault="006646D3" w:rsidP="000326FD">
            <w:pPr>
              <w:jc w:val="center"/>
              <w:rPr>
                <w:rFonts w:cs="Arial"/>
                <w:b/>
              </w:rPr>
            </w:pPr>
          </w:p>
        </w:tc>
        <w:tc>
          <w:tcPr>
            <w:tcW w:w="709" w:type="dxa"/>
            <w:shd w:val="clear" w:color="auto" w:fill="auto"/>
            <w:vAlign w:val="center"/>
          </w:tcPr>
          <w:p w14:paraId="1792F844" w14:textId="77777777" w:rsidR="006646D3" w:rsidRPr="00E71D66" w:rsidRDefault="006646D3" w:rsidP="000326FD">
            <w:pPr>
              <w:jc w:val="center"/>
              <w:rPr>
                <w:rFonts w:cs="Arial"/>
                <w:b/>
              </w:rPr>
            </w:pPr>
          </w:p>
        </w:tc>
        <w:tc>
          <w:tcPr>
            <w:tcW w:w="708" w:type="dxa"/>
            <w:shd w:val="clear" w:color="auto" w:fill="auto"/>
            <w:vAlign w:val="center"/>
          </w:tcPr>
          <w:p w14:paraId="7C4AF847" w14:textId="77777777" w:rsidR="006646D3" w:rsidRPr="00E71D66" w:rsidRDefault="006646D3" w:rsidP="000326FD">
            <w:pPr>
              <w:jc w:val="center"/>
              <w:rPr>
                <w:rFonts w:cs="Arial"/>
                <w:b/>
              </w:rPr>
            </w:pPr>
          </w:p>
        </w:tc>
        <w:tc>
          <w:tcPr>
            <w:tcW w:w="709" w:type="dxa"/>
            <w:shd w:val="clear" w:color="auto" w:fill="auto"/>
            <w:vAlign w:val="center"/>
          </w:tcPr>
          <w:p w14:paraId="6323C91B" w14:textId="77777777" w:rsidR="006646D3" w:rsidRPr="00E71D66" w:rsidRDefault="006646D3" w:rsidP="000326FD">
            <w:pPr>
              <w:jc w:val="center"/>
              <w:rPr>
                <w:rFonts w:cs="Arial"/>
                <w:b/>
              </w:rPr>
            </w:pPr>
          </w:p>
        </w:tc>
        <w:tc>
          <w:tcPr>
            <w:tcW w:w="709" w:type="dxa"/>
            <w:shd w:val="clear" w:color="auto" w:fill="auto"/>
            <w:vAlign w:val="center"/>
          </w:tcPr>
          <w:p w14:paraId="6EE700D3" w14:textId="77777777" w:rsidR="006646D3" w:rsidRPr="00E71D66" w:rsidRDefault="006646D3" w:rsidP="000326FD">
            <w:pPr>
              <w:jc w:val="center"/>
              <w:rPr>
                <w:rFonts w:cs="Arial"/>
                <w:b/>
              </w:rPr>
            </w:pPr>
          </w:p>
        </w:tc>
        <w:tc>
          <w:tcPr>
            <w:tcW w:w="709" w:type="dxa"/>
            <w:shd w:val="clear" w:color="auto" w:fill="auto"/>
            <w:vAlign w:val="center"/>
          </w:tcPr>
          <w:p w14:paraId="2F178DB3"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35A3C6FF"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6715FC9A"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51888339" w14:textId="77777777" w:rsidR="006646D3" w:rsidRPr="00E71D66" w:rsidRDefault="006646D3" w:rsidP="000326FD">
            <w:pPr>
              <w:jc w:val="center"/>
              <w:rPr>
                <w:rFonts w:cs="Arial"/>
                <w:b/>
              </w:rPr>
            </w:pPr>
          </w:p>
        </w:tc>
        <w:tc>
          <w:tcPr>
            <w:tcW w:w="709" w:type="dxa"/>
            <w:shd w:val="clear" w:color="auto" w:fill="auto"/>
            <w:vAlign w:val="center"/>
          </w:tcPr>
          <w:p w14:paraId="7D1F1565" w14:textId="77777777" w:rsidR="006646D3" w:rsidRPr="00E71D66" w:rsidRDefault="006646D3" w:rsidP="000326FD">
            <w:pPr>
              <w:jc w:val="center"/>
              <w:rPr>
                <w:rFonts w:cs="Arial"/>
                <w:b/>
              </w:rPr>
            </w:pPr>
          </w:p>
        </w:tc>
        <w:tc>
          <w:tcPr>
            <w:tcW w:w="709" w:type="dxa"/>
            <w:shd w:val="clear" w:color="auto" w:fill="auto"/>
            <w:vAlign w:val="center"/>
          </w:tcPr>
          <w:p w14:paraId="2C84AEEA" w14:textId="77777777" w:rsidR="006646D3" w:rsidRPr="00E71D66" w:rsidRDefault="006646D3" w:rsidP="000326FD">
            <w:pPr>
              <w:jc w:val="center"/>
              <w:rPr>
                <w:rFonts w:cs="Arial"/>
                <w:b/>
                <w:sz w:val="20"/>
              </w:rPr>
            </w:pPr>
            <w:r w:rsidRPr="00E71D66">
              <w:rPr>
                <w:rFonts w:cs="Arial"/>
                <w:b/>
                <w:sz w:val="20"/>
              </w:rPr>
              <w:t>D</w:t>
            </w:r>
          </w:p>
        </w:tc>
      </w:tr>
      <w:tr w:rsidR="00E71D66" w:rsidRPr="004E08B1" w14:paraId="39158481" w14:textId="77777777" w:rsidTr="000326FD">
        <w:trPr>
          <w:trHeight w:val="395"/>
        </w:trPr>
        <w:tc>
          <w:tcPr>
            <w:tcW w:w="826" w:type="dxa"/>
          </w:tcPr>
          <w:p w14:paraId="528C7B29" w14:textId="77777777" w:rsidR="006646D3" w:rsidRPr="004E08B1" w:rsidRDefault="006646D3" w:rsidP="000326FD">
            <w:pPr>
              <w:spacing w:before="120" w:after="120"/>
              <w:ind w:right="367"/>
              <w:jc w:val="right"/>
              <w:rPr>
                <w:rFonts w:cs="Arial"/>
                <w:sz w:val="20"/>
              </w:rPr>
            </w:pPr>
            <w:r w:rsidRPr="004E08B1">
              <w:rPr>
                <w:rFonts w:cs="Arial"/>
                <w:sz w:val="20"/>
              </w:rPr>
              <w:t>1</w:t>
            </w:r>
            <w:r w:rsidR="00E2600E">
              <w:rPr>
                <w:rFonts w:cs="Arial"/>
                <w:sz w:val="20"/>
              </w:rPr>
              <w:t>9</w:t>
            </w:r>
          </w:p>
        </w:tc>
        <w:tc>
          <w:tcPr>
            <w:tcW w:w="3286" w:type="dxa"/>
            <w:shd w:val="clear" w:color="auto" w:fill="auto"/>
            <w:vAlign w:val="center"/>
          </w:tcPr>
          <w:p w14:paraId="725DA856" w14:textId="77777777" w:rsidR="006646D3" w:rsidRPr="004E08B1" w:rsidRDefault="006646D3" w:rsidP="000326FD">
            <w:pPr>
              <w:ind w:right="174"/>
              <w:rPr>
                <w:rFonts w:cs="Arial"/>
              </w:rPr>
            </w:pPr>
            <w:r w:rsidRPr="004E08B1">
              <w:rPr>
                <w:rFonts w:cs="Arial"/>
              </w:rPr>
              <w:t>Parking &amp; Servicing provision</w:t>
            </w:r>
          </w:p>
        </w:tc>
        <w:tc>
          <w:tcPr>
            <w:tcW w:w="643" w:type="dxa"/>
            <w:shd w:val="clear" w:color="auto" w:fill="auto"/>
            <w:vAlign w:val="center"/>
          </w:tcPr>
          <w:p w14:paraId="0E0FE049" w14:textId="77777777" w:rsidR="006646D3" w:rsidRPr="00E71D66" w:rsidRDefault="006646D3" w:rsidP="000326FD">
            <w:pPr>
              <w:jc w:val="center"/>
              <w:rPr>
                <w:rFonts w:cs="Arial"/>
                <w:b/>
              </w:rPr>
            </w:pPr>
          </w:p>
        </w:tc>
        <w:tc>
          <w:tcPr>
            <w:tcW w:w="632" w:type="dxa"/>
            <w:shd w:val="clear" w:color="auto" w:fill="auto"/>
            <w:vAlign w:val="center"/>
          </w:tcPr>
          <w:p w14:paraId="121BF982"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563FB16A"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4860A65" w14:textId="77777777" w:rsidR="006646D3" w:rsidRPr="00E71D66" w:rsidRDefault="006646D3" w:rsidP="000326FD">
            <w:pPr>
              <w:jc w:val="center"/>
              <w:rPr>
                <w:rFonts w:cs="Arial"/>
                <w:b/>
              </w:rPr>
            </w:pPr>
          </w:p>
        </w:tc>
        <w:tc>
          <w:tcPr>
            <w:tcW w:w="709" w:type="dxa"/>
            <w:shd w:val="clear" w:color="auto" w:fill="auto"/>
            <w:vAlign w:val="center"/>
          </w:tcPr>
          <w:p w14:paraId="0549AB32" w14:textId="77777777" w:rsidR="006646D3" w:rsidRPr="00E71D66" w:rsidRDefault="006646D3" w:rsidP="000326FD">
            <w:pPr>
              <w:jc w:val="center"/>
              <w:rPr>
                <w:rFonts w:cs="Arial"/>
                <w:b/>
              </w:rPr>
            </w:pPr>
          </w:p>
        </w:tc>
        <w:tc>
          <w:tcPr>
            <w:tcW w:w="708" w:type="dxa"/>
            <w:shd w:val="clear" w:color="auto" w:fill="auto"/>
            <w:vAlign w:val="center"/>
          </w:tcPr>
          <w:p w14:paraId="76396338" w14:textId="77777777" w:rsidR="006646D3" w:rsidRPr="00E71D66" w:rsidRDefault="006646D3" w:rsidP="000326FD">
            <w:pPr>
              <w:jc w:val="center"/>
              <w:rPr>
                <w:rFonts w:cs="Arial"/>
                <w:b/>
              </w:rPr>
            </w:pPr>
          </w:p>
        </w:tc>
        <w:tc>
          <w:tcPr>
            <w:tcW w:w="709" w:type="dxa"/>
            <w:shd w:val="clear" w:color="auto" w:fill="auto"/>
            <w:vAlign w:val="center"/>
          </w:tcPr>
          <w:p w14:paraId="12A0552E" w14:textId="77777777" w:rsidR="006646D3" w:rsidRPr="00E71D66" w:rsidRDefault="006646D3" w:rsidP="000326FD">
            <w:pPr>
              <w:jc w:val="center"/>
              <w:rPr>
                <w:rFonts w:cs="Arial"/>
                <w:b/>
              </w:rPr>
            </w:pPr>
          </w:p>
        </w:tc>
        <w:tc>
          <w:tcPr>
            <w:tcW w:w="709" w:type="dxa"/>
            <w:shd w:val="clear" w:color="auto" w:fill="auto"/>
            <w:vAlign w:val="center"/>
          </w:tcPr>
          <w:p w14:paraId="2BF086AD" w14:textId="77777777" w:rsidR="006646D3" w:rsidRPr="00E71D66" w:rsidRDefault="006646D3" w:rsidP="000326FD">
            <w:pPr>
              <w:jc w:val="center"/>
              <w:rPr>
                <w:rFonts w:cs="Arial"/>
                <w:b/>
              </w:rPr>
            </w:pPr>
          </w:p>
        </w:tc>
        <w:tc>
          <w:tcPr>
            <w:tcW w:w="709" w:type="dxa"/>
            <w:shd w:val="clear" w:color="auto" w:fill="auto"/>
            <w:vAlign w:val="center"/>
          </w:tcPr>
          <w:p w14:paraId="456B60D5"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436E97E1"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04C57E0A"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2780FD4E" w14:textId="77777777" w:rsidR="006646D3" w:rsidRPr="00E71D66" w:rsidRDefault="006646D3" w:rsidP="000326FD">
            <w:pPr>
              <w:jc w:val="center"/>
              <w:rPr>
                <w:rFonts w:cs="Arial"/>
                <w:b/>
              </w:rPr>
            </w:pPr>
          </w:p>
        </w:tc>
        <w:tc>
          <w:tcPr>
            <w:tcW w:w="709" w:type="dxa"/>
            <w:shd w:val="clear" w:color="auto" w:fill="auto"/>
            <w:vAlign w:val="center"/>
          </w:tcPr>
          <w:p w14:paraId="1A82719B" w14:textId="77777777" w:rsidR="006646D3" w:rsidRPr="00E71D66" w:rsidRDefault="006646D3" w:rsidP="000326FD">
            <w:pPr>
              <w:jc w:val="center"/>
              <w:rPr>
                <w:rFonts w:cs="Arial"/>
                <w:b/>
              </w:rPr>
            </w:pPr>
          </w:p>
        </w:tc>
        <w:tc>
          <w:tcPr>
            <w:tcW w:w="709" w:type="dxa"/>
            <w:shd w:val="clear" w:color="auto" w:fill="auto"/>
            <w:vAlign w:val="center"/>
          </w:tcPr>
          <w:p w14:paraId="194CF9BD" w14:textId="77777777" w:rsidR="006646D3" w:rsidRPr="00E71D66" w:rsidRDefault="006646D3" w:rsidP="000326FD">
            <w:pPr>
              <w:jc w:val="center"/>
              <w:rPr>
                <w:rFonts w:cs="Arial"/>
                <w:b/>
                <w:sz w:val="20"/>
              </w:rPr>
            </w:pPr>
            <w:r w:rsidRPr="00E71D66">
              <w:rPr>
                <w:rFonts w:cs="Arial"/>
                <w:b/>
                <w:sz w:val="20"/>
              </w:rPr>
              <w:t>D</w:t>
            </w:r>
          </w:p>
        </w:tc>
      </w:tr>
      <w:tr w:rsidR="00E71D66" w:rsidRPr="004E08B1" w14:paraId="620225FD" w14:textId="77777777" w:rsidTr="000326FD">
        <w:trPr>
          <w:trHeight w:val="377"/>
        </w:trPr>
        <w:tc>
          <w:tcPr>
            <w:tcW w:w="826" w:type="dxa"/>
          </w:tcPr>
          <w:p w14:paraId="09890F39" w14:textId="77777777" w:rsidR="006646D3" w:rsidRPr="004E08B1" w:rsidRDefault="00E2600E" w:rsidP="000326FD">
            <w:pPr>
              <w:spacing w:before="120" w:after="120"/>
              <w:ind w:right="367"/>
              <w:jc w:val="right"/>
              <w:rPr>
                <w:rFonts w:cs="Arial"/>
                <w:sz w:val="20"/>
              </w:rPr>
            </w:pPr>
            <w:r>
              <w:rPr>
                <w:rFonts w:cs="Arial"/>
                <w:sz w:val="20"/>
              </w:rPr>
              <w:t>20</w:t>
            </w:r>
          </w:p>
        </w:tc>
        <w:tc>
          <w:tcPr>
            <w:tcW w:w="3286" w:type="dxa"/>
            <w:shd w:val="clear" w:color="auto" w:fill="auto"/>
            <w:vAlign w:val="center"/>
          </w:tcPr>
          <w:p w14:paraId="6A19C6AF" w14:textId="77777777" w:rsidR="006646D3" w:rsidRPr="004E08B1" w:rsidRDefault="006646D3" w:rsidP="000326FD">
            <w:pPr>
              <w:ind w:right="174"/>
              <w:rPr>
                <w:rFonts w:cs="Arial"/>
              </w:rPr>
            </w:pPr>
            <w:r w:rsidRPr="004E08B1">
              <w:rPr>
                <w:rFonts w:cs="Arial"/>
              </w:rPr>
              <w:t>Photographs &amp; Photomontages</w:t>
            </w:r>
          </w:p>
        </w:tc>
        <w:tc>
          <w:tcPr>
            <w:tcW w:w="643" w:type="dxa"/>
            <w:shd w:val="clear" w:color="auto" w:fill="auto"/>
            <w:vAlign w:val="center"/>
          </w:tcPr>
          <w:p w14:paraId="79E824A0" w14:textId="77777777" w:rsidR="006646D3" w:rsidRPr="00E71D66" w:rsidRDefault="006646D3" w:rsidP="000326FD">
            <w:pPr>
              <w:jc w:val="center"/>
              <w:rPr>
                <w:rFonts w:cs="Arial"/>
                <w:b/>
              </w:rPr>
            </w:pPr>
            <w:r w:rsidRPr="00E71D66">
              <w:rPr>
                <w:rFonts w:cs="Arial"/>
                <w:b/>
              </w:rPr>
              <w:t>X</w:t>
            </w:r>
          </w:p>
        </w:tc>
        <w:tc>
          <w:tcPr>
            <w:tcW w:w="632" w:type="dxa"/>
            <w:shd w:val="clear" w:color="auto" w:fill="auto"/>
            <w:vAlign w:val="center"/>
          </w:tcPr>
          <w:p w14:paraId="59D21465"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B6553B6"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294951F9"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7CDA83D0" w14:textId="77777777" w:rsidR="006646D3" w:rsidRPr="00E71D66" w:rsidRDefault="006646D3" w:rsidP="000326FD">
            <w:pPr>
              <w:jc w:val="center"/>
              <w:rPr>
                <w:rFonts w:cs="Arial"/>
                <w:b/>
              </w:rPr>
            </w:pPr>
          </w:p>
        </w:tc>
        <w:tc>
          <w:tcPr>
            <w:tcW w:w="708" w:type="dxa"/>
            <w:shd w:val="clear" w:color="auto" w:fill="auto"/>
            <w:vAlign w:val="center"/>
          </w:tcPr>
          <w:p w14:paraId="65FFB1E7" w14:textId="77777777" w:rsidR="006646D3" w:rsidRPr="00E71D66" w:rsidRDefault="006646D3" w:rsidP="000326FD">
            <w:pPr>
              <w:jc w:val="center"/>
              <w:rPr>
                <w:rFonts w:cs="Arial"/>
                <w:b/>
              </w:rPr>
            </w:pPr>
          </w:p>
        </w:tc>
        <w:tc>
          <w:tcPr>
            <w:tcW w:w="709" w:type="dxa"/>
            <w:shd w:val="clear" w:color="auto" w:fill="auto"/>
            <w:vAlign w:val="center"/>
          </w:tcPr>
          <w:p w14:paraId="1D58E820" w14:textId="77777777" w:rsidR="006646D3" w:rsidRPr="00E71D66" w:rsidRDefault="006646D3" w:rsidP="000326FD">
            <w:pPr>
              <w:jc w:val="center"/>
              <w:rPr>
                <w:rFonts w:cs="Arial"/>
                <w:b/>
              </w:rPr>
            </w:pPr>
          </w:p>
        </w:tc>
        <w:tc>
          <w:tcPr>
            <w:tcW w:w="709" w:type="dxa"/>
            <w:shd w:val="clear" w:color="auto" w:fill="auto"/>
            <w:vAlign w:val="center"/>
          </w:tcPr>
          <w:p w14:paraId="76CDDB1B" w14:textId="77777777" w:rsidR="006646D3" w:rsidRPr="00E71D66" w:rsidRDefault="006646D3" w:rsidP="000326FD">
            <w:pPr>
              <w:jc w:val="center"/>
              <w:rPr>
                <w:rFonts w:cs="Arial"/>
                <w:b/>
              </w:rPr>
            </w:pPr>
          </w:p>
        </w:tc>
        <w:tc>
          <w:tcPr>
            <w:tcW w:w="709" w:type="dxa"/>
            <w:shd w:val="clear" w:color="auto" w:fill="auto"/>
            <w:vAlign w:val="center"/>
          </w:tcPr>
          <w:p w14:paraId="525B7F96" w14:textId="77777777" w:rsidR="006646D3" w:rsidRPr="00E71D66" w:rsidRDefault="006646D3" w:rsidP="000326FD">
            <w:pPr>
              <w:jc w:val="center"/>
              <w:rPr>
                <w:rFonts w:cs="Arial"/>
                <w:b/>
              </w:rPr>
            </w:pPr>
          </w:p>
        </w:tc>
        <w:tc>
          <w:tcPr>
            <w:tcW w:w="850" w:type="dxa"/>
            <w:shd w:val="clear" w:color="auto" w:fill="auto"/>
            <w:vAlign w:val="center"/>
          </w:tcPr>
          <w:p w14:paraId="1B3A832C" w14:textId="77777777" w:rsidR="006646D3" w:rsidRPr="00E71D66" w:rsidRDefault="006646D3" w:rsidP="000326FD">
            <w:pPr>
              <w:jc w:val="center"/>
              <w:rPr>
                <w:rFonts w:cs="Arial"/>
                <w:b/>
              </w:rPr>
            </w:pPr>
          </w:p>
        </w:tc>
        <w:tc>
          <w:tcPr>
            <w:tcW w:w="851" w:type="dxa"/>
            <w:shd w:val="clear" w:color="auto" w:fill="auto"/>
            <w:vAlign w:val="center"/>
          </w:tcPr>
          <w:p w14:paraId="2EC6F51E" w14:textId="77777777" w:rsidR="006646D3" w:rsidRPr="00E71D66" w:rsidRDefault="006646D3" w:rsidP="000326FD">
            <w:pPr>
              <w:jc w:val="center"/>
              <w:rPr>
                <w:rFonts w:cs="Arial"/>
                <w:b/>
              </w:rPr>
            </w:pPr>
          </w:p>
        </w:tc>
        <w:tc>
          <w:tcPr>
            <w:tcW w:w="708" w:type="dxa"/>
            <w:shd w:val="clear" w:color="auto" w:fill="auto"/>
            <w:vAlign w:val="center"/>
          </w:tcPr>
          <w:p w14:paraId="21B65A57" w14:textId="77777777" w:rsidR="006646D3" w:rsidRPr="00E71D66" w:rsidRDefault="006646D3" w:rsidP="000326FD">
            <w:pPr>
              <w:jc w:val="center"/>
              <w:rPr>
                <w:rFonts w:cs="Arial"/>
                <w:b/>
              </w:rPr>
            </w:pPr>
          </w:p>
        </w:tc>
        <w:tc>
          <w:tcPr>
            <w:tcW w:w="709" w:type="dxa"/>
            <w:shd w:val="clear" w:color="auto" w:fill="auto"/>
            <w:vAlign w:val="center"/>
          </w:tcPr>
          <w:p w14:paraId="6BB4784C" w14:textId="77777777" w:rsidR="006646D3" w:rsidRPr="00E71D66" w:rsidRDefault="006646D3" w:rsidP="000326FD">
            <w:pPr>
              <w:jc w:val="center"/>
              <w:rPr>
                <w:rFonts w:cs="Arial"/>
                <w:b/>
              </w:rPr>
            </w:pPr>
          </w:p>
        </w:tc>
        <w:tc>
          <w:tcPr>
            <w:tcW w:w="709" w:type="dxa"/>
            <w:shd w:val="clear" w:color="auto" w:fill="auto"/>
            <w:vAlign w:val="center"/>
          </w:tcPr>
          <w:p w14:paraId="0577DA66" w14:textId="77777777" w:rsidR="006646D3" w:rsidRPr="00E71D66" w:rsidRDefault="006646D3" w:rsidP="000326FD">
            <w:pPr>
              <w:jc w:val="center"/>
              <w:rPr>
                <w:rFonts w:cs="Arial"/>
                <w:b/>
                <w:sz w:val="20"/>
              </w:rPr>
            </w:pPr>
          </w:p>
        </w:tc>
      </w:tr>
      <w:tr w:rsidR="00E71D66" w:rsidRPr="004E08B1" w14:paraId="69EE4891" w14:textId="77777777" w:rsidTr="000326FD">
        <w:tc>
          <w:tcPr>
            <w:tcW w:w="826" w:type="dxa"/>
          </w:tcPr>
          <w:p w14:paraId="077837D3" w14:textId="77777777" w:rsidR="006646D3" w:rsidRPr="004E08B1" w:rsidRDefault="006646D3" w:rsidP="000326FD">
            <w:pPr>
              <w:spacing w:before="120" w:after="120"/>
              <w:ind w:right="367"/>
              <w:jc w:val="right"/>
              <w:rPr>
                <w:rFonts w:cs="Arial"/>
                <w:sz w:val="20"/>
              </w:rPr>
            </w:pPr>
            <w:r w:rsidRPr="004E08B1">
              <w:rPr>
                <w:rFonts w:cs="Arial"/>
                <w:sz w:val="20"/>
              </w:rPr>
              <w:t>2</w:t>
            </w:r>
            <w:r w:rsidR="00E2600E">
              <w:rPr>
                <w:rFonts w:cs="Arial"/>
                <w:sz w:val="20"/>
              </w:rPr>
              <w:t>1</w:t>
            </w:r>
          </w:p>
        </w:tc>
        <w:tc>
          <w:tcPr>
            <w:tcW w:w="3286" w:type="dxa"/>
            <w:shd w:val="clear" w:color="auto" w:fill="auto"/>
            <w:vAlign w:val="center"/>
          </w:tcPr>
          <w:p w14:paraId="2A02561F" w14:textId="77777777" w:rsidR="006646D3" w:rsidRPr="004E08B1" w:rsidRDefault="006646D3" w:rsidP="000326FD">
            <w:pPr>
              <w:ind w:right="174"/>
              <w:rPr>
                <w:rFonts w:cs="Arial"/>
              </w:rPr>
            </w:pPr>
            <w:r w:rsidRPr="004E08B1">
              <w:rPr>
                <w:rFonts w:cs="Arial"/>
              </w:rPr>
              <w:t>Planning Obligations  - draft heads of terms</w:t>
            </w:r>
          </w:p>
        </w:tc>
        <w:tc>
          <w:tcPr>
            <w:tcW w:w="643" w:type="dxa"/>
            <w:shd w:val="clear" w:color="auto" w:fill="auto"/>
            <w:vAlign w:val="center"/>
          </w:tcPr>
          <w:p w14:paraId="36AEAD24" w14:textId="77777777" w:rsidR="006646D3" w:rsidRPr="00E71D66" w:rsidRDefault="006646D3" w:rsidP="000326FD">
            <w:pPr>
              <w:jc w:val="center"/>
              <w:rPr>
                <w:rFonts w:cs="Arial"/>
                <w:b/>
              </w:rPr>
            </w:pPr>
          </w:p>
        </w:tc>
        <w:tc>
          <w:tcPr>
            <w:tcW w:w="632" w:type="dxa"/>
            <w:shd w:val="clear" w:color="auto" w:fill="auto"/>
            <w:vAlign w:val="center"/>
          </w:tcPr>
          <w:p w14:paraId="66351BA9"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E731D94"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14281EB" w14:textId="77777777" w:rsidR="006646D3" w:rsidRPr="00E71D66" w:rsidRDefault="006646D3" w:rsidP="000326FD">
            <w:pPr>
              <w:jc w:val="center"/>
              <w:rPr>
                <w:rFonts w:cs="Arial"/>
                <w:b/>
              </w:rPr>
            </w:pPr>
          </w:p>
        </w:tc>
        <w:tc>
          <w:tcPr>
            <w:tcW w:w="709" w:type="dxa"/>
            <w:shd w:val="clear" w:color="auto" w:fill="auto"/>
            <w:vAlign w:val="center"/>
          </w:tcPr>
          <w:p w14:paraId="2F7EF554" w14:textId="77777777" w:rsidR="006646D3" w:rsidRPr="00E71D66" w:rsidRDefault="006646D3" w:rsidP="000326FD">
            <w:pPr>
              <w:jc w:val="center"/>
              <w:rPr>
                <w:rFonts w:cs="Arial"/>
                <w:b/>
              </w:rPr>
            </w:pPr>
          </w:p>
        </w:tc>
        <w:tc>
          <w:tcPr>
            <w:tcW w:w="708" w:type="dxa"/>
            <w:shd w:val="clear" w:color="auto" w:fill="auto"/>
            <w:vAlign w:val="center"/>
          </w:tcPr>
          <w:p w14:paraId="34967301" w14:textId="77777777" w:rsidR="006646D3" w:rsidRPr="00E71D66" w:rsidRDefault="006646D3" w:rsidP="000326FD">
            <w:pPr>
              <w:jc w:val="center"/>
              <w:rPr>
                <w:rFonts w:cs="Arial"/>
                <w:b/>
              </w:rPr>
            </w:pPr>
          </w:p>
        </w:tc>
        <w:tc>
          <w:tcPr>
            <w:tcW w:w="709" w:type="dxa"/>
            <w:shd w:val="clear" w:color="auto" w:fill="auto"/>
            <w:vAlign w:val="center"/>
          </w:tcPr>
          <w:p w14:paraId="0AC6BEE4" w14:textId="77777777" w:rsidR="006646D3" w:rsidRPr="00E71D66" w:rsidRDefault="006646D3" w:rsidP="000326FD">
            <w:pPr>
              <w:jc w:val="center"/>
              <w:rPr>
                <w:rFonts w:cs="Arial"/>
                <w:b/>
              </w:rPr>
            </w:pPr>
          </w:p>
        </w:tc>
        <w:tc>
          <w:tcPr>
            <w:tcW w:w="709" w:type="dxa"/>
            <w:shd w:val="clear" w:color="auto" w:fill="auto"/>
            <w:vAlign w:val="center"/>
          </w:tcPr>
          <w:p w14:paraId="0595D5EC" w14:textId="77777777" w:rsidR="006646D3" w:rsidRPr="00E71D66" w:rsidRDefault="006646D3" w:rsidP="000326FD">
            <w:pPr>
              <w:jc w:val="center"/>
              <w:rPr>
                <w:rFonts w:cs="Arial"/>
                <w:b/>
              </w:rPr>
            </w:pPr>
          </w:p>
        </w:tc>
        <w:tc>
          <w:tcPr>
            <w:tcW w:w="709" w:type="dxa"/>
            <w:shd w:val="clear" w:color="auto" w:fill="auto"/>
            <w:vAlign w:val="center"/>
          </w:tcPr>
          <w:p w14:paraId="603C6ED6"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0974F91D"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67857A31"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06AD8D89"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B1B6B2E" w14:textId="77777777" w:rsidR="006646D3" w:rsidRPr="00E71D66" w:rsidRDefault="006646D3" w:rsidP="000326FD">
            <w:pPr>
              <w:jc w:val="center"/>
              <w:rPr>
                <w:rFonts w:cs="Arial"/>
                <w:b/>
              </w:rPr>
            </w:pPr>
          </w:p>
        </w:tc>
        <w:tc>
          <w:tcPr>
            <w:tcW w:w="709" w:type="dxa"/>
            <w:shd w:val="clear" w:color="auto" w:fill="auto"/>
            <w:vAlign w:val="center"/>
          </w:tcPr>
          <w:p w14:paraId="75EB9634" w14:textId="77777777" w:rsidR="006646D3" w:rsidRPr="00E71D66" w:rsidRDefault="006646D3" w:rsidP="000326FD">
            <w:pPr>
              <w:jc w:val="center"/>
              <w:rPr>
                <w:rFonts w:cs="Arial"/>
                <w:b/>
                <w:sz w:val="20"/>
              </w:rPr>
            </w:pPr>
          </w:p>
        </w:tc>
      </w:tr>
      <w:tr w:rsidR="00E71D66" w:rsidRPr="004E08B1" w14:paraId="1BFFFFCB" w14:textId="77777777" w:rsidTr="000326FD">
        <w:trPr>
          <w:trHeight w:val="350"/>
        </w:trPr>
        <w:tc>
          <w:tcPr>
            <w:tcW w:w="826" w:type="dxa"/>
          </w:tcPr>
          <w:p w14:paraId="7562D04B" w14:textId="77777777" w:rsidR="006646D3" w:rsidRPr="004E08B1" w:rsidRDefault="006646D3" w:rsidP="000326FD">
            <w:pPr>
              <w:spacing w:before="120" w:after="120"/>
              <w:ind w:right="367"/>
              <w:jc w:val="right"/>
              <w:rPr>
                <w:rFonts w:cs="Arial"/>
                <w:sz w:val="20"/>
              </w:rPr>
            </w:pPr>
            <w:r w:rsidRPr="004E08B1">
              <w:rPr>
                <w:rFonts w:cs="Arial"/>
                <w:sz w:val="20"/>
              </w:rPr>
              <w:t>2</w:t>
            </w:r>
            <w:r w:rsidR="00E2600E">
              <w:rPr>
                <w:rFonts w:cs="Arial"/>
                <w:sz w:val="20"/>
              </w:rPr>
              <w:t>2</w:t>
            </w:r>
          </w:p>
        </w:tc>
        <w:tc>
          <w:tcPr>
            <w:tcW w:w="3286" w:type="dxa"/>
            <w:shd w:val="clear" w:color="auto" w:fill="auto"/>
            <w:vAlign w:val="center"/>
          </w:tcPr>
          <w:p w14:paraId="6ADDC37B" w14:textId="77777777" w:rsidR="006646D3" w:rsidRPr="004E08B1" w:rsidRDefault="006646D3" w:rsidP="000326FD">
            <w:pPr>
              <w:ind w:right="174"/>
              <w:rPr>
                <w:rFonts w:cs="Arial"/>
              </w:rPr>
            </w:pPr>
            <w:r w:rsidRPr="004E08B1">
              <w:rPr>
                <w:rFonts w:cs="Arial"/>
              </w:rPr>
              <w:t>Planning Statement</w:t>
            </w:r>
          </w:p>
        </w:tc>
        <w:tc>
          <w:tcPr>
            <w:tcW w:w="643" w:type="dxa"/>
            <w:shd w:val="clear" w:color="auto" w:fill="auto"/>
            <w:vAlign w:val="center"/>
          </w:tcPr>
          <w:p w14:paraId="58A137CC" w14:textId="77777777" w:rsidR="006646D3" w:rsidRPr="00E71D66" w:rsidRDefault="006646D3" w:rsidP="000326FD">
            <w:pPr>
              <w:jc w:val="center"/>
              <w:rPr>
                <w:rFonts w:cs="Arial"/>
                <w:b/>
              </w:rPr>
            </w:pPr>
          </w:p>
        </w:tc>
        <w:tc>
          <w:tcPr>
            <w:tcW w:w="632" w:type="dxa"/>
            <w:shd w:val="clear" w:color="auto" w:fill="auto"/>
            <w:vAlign w:val="center"/>
          </w:tcPr>
          <w:p w14:paraId="3BE67F87"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4B71F89"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504174CE"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7A2AD8DA"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58CE111D"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7473715B"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BD09883" w14:textId="77777777" w:rsidR="006646D3" w:rsidRPr="00E71D66" w:rsidRDefault="006646D3" w:rsidP="000326FD">
            <w:pPr>
              <w:jc w:val="center"/>
              <w:rPr>
                <w:rFonts w:cs="Arial"/>
                <w:b/>
              </w:rPr>
            </w:pPr>
          </w:p>
        </w:tc>
        <w:tc>
          <w:tcPr>
            <w:tcW w:w="709" w:type="dxa"/>
            <w:shd w:val="clear" w:color="auto" w:fill="auto"/>
            <w:vAlign w:val="center"/>
          </w:tcPr>
          <w:p w14:paraId="5C779528"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72A208E1"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4D3B886A"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7FED1AE7"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62E0C4D" w14:textId="77777777" w:rsidR="006646D3" w:rsidRPr="00E71D66" w:rsidRDefault="006646D3" w:rsidP="000326FD">
            <w:pPr>
              <w:jc w:val="center"/>
              <w:rPr>
                <w:rFonts w:cs="Arial"/>
                <w:b/>
              </w:rPr>
            </w:pPr>
          </w:p>
        </w:tc>
        <w:tc>
          <w:tcPr>
            <w:tcW w:w="709" w:type="dxa"/>
            <w:shd w:val="clear" w:color="auto" w:fill="auto"/>
            <w:vAlign w:val="center"/>
          </w:tcPr>
          <w:p w14:paraId="6F9AAD87" w14:textId="77777777" w:rsidR="006646D3" w:rsidRPr="00E71D66" w:rsidRDefault="006646D3" w:rsidP="000326FD">
            <w:pPr>
              <w:jc w:val="center"/>
              <w:rPr>
                <w:rFonts w:cs="Arial"/>
                <w:b/>
                <w:sz w:val="20"/>
              </w:rPr>
            </w:pPr>
            <w:r w:rsidRPr="00E71D66">
              <w:rPr>
                <w:rFonts w:cs="Arial"/>
                <w:b/>
                <w:sz w:val="20"/>
              </w:rPr>
              <w:t>X</w:t>
            </w:r>
          </w:p>
        </w:tc>
      </w:tr>
      <w:tr w:rsidR="00E71D66" w:rsidRPr="004E08B1" w14:paraId="651BF8D3" w14:textId="77777777" w:rsidTr="000326FD">
        <w:trPr>
          <w:trHeight w:val="278"/>
        </w:trPr>
        <w:tc>
          <w:tcPr>
            <w:tcW w:w="826" w:type="dxa"/>
          </w:tcPr>
          <w:p w14:paraId="4704CA04" w14:textId="77777777" w:rsidR="006646D3" w:rsidRPr="004E08B1" w:rsidRDefault="006646D3" w:rsidP="000326FD">
            <w:pPr>
              <w:spacing w:before="120" w:after="120"/>
              <w:ind w:right="367"/>
              <w:jc w:val="right"/>
              <w:rPr>
                <w:rFonts w:cs="Arial"/>
                <w:sz w:val="20"/>
              </w:rPr>
            </w:pPr>
            <w:r w:rsidRPr="004E08B1">
              <w:rPr>
                <w:rFonts w:cs="Arial"/>
                <w:sz w:val="20"/>
              </w:rPr>
              <w:t>2</w:t>
            </w:r>
            <w:r w:rsidR="00E2600E">
              <w:rPr>
                <w:rFonts w:cs="Arial"/>
                <w:sz w:val="20"/>
              </w:rPr>
              <w:t>3</w:t>
            </w:r>
          </w:p>
        </w:tc>
        <w:tc>
          <w:tcPr>
            <w:tcW w:w="3286" w:type="dxa"/>
            <w:shd w:val="clear" w:color="auto" w:fill="auto"/>
            <w:vAlign w:val="center"/>
          </w:tcPr>
          <w:p w14:paraId="1DC6C8EE" w14:textId="77777777" w:rsidR="006646D3" w:rsidRPr="004E08B1" w:rsidRDefault="006646D3" w:rsidP="000326FD">
            <w:pPr>
              <w:ind w:right="174"/>
              <w:rPr>
                <w:rFonts w:cs="Arial"/>
              </w:rPr>
            </w:pPr>
            <w:r w:rsidRPr="004E08B1">
              <w:rPr>
                <w:rFonts w:cs="Arial"/>
              </w:rPr>
              <w:t>Retail Impact Assessment/Retail Statement</w:t>
            </w:r>
          </w:p>
        </w:tc>
        <w:tc>
          <w:tcPr>
            <w:tcW w:w="643" w:type="dxa"/>
            <w:shd w:val="clear" w:color="auto" w:fill="auto"/>
            <w:vAlign w:val="center"/>
          </w:tcPr>
          <w:p w14:paraId="6E172541" w14:textId="77777777" w:rsidR="006646D3" w:rsidRPr="00E71D66" w:rsidRDefault="006646D3" w:rsidP="000326FD">
            <w:pPr>
              <w:jc w:val="center"/>
              <w:rPr>
                <w:rFonts w:cs="Arial"/>
                <w:b/>
              </w:rPr>
            </w:pPr>
          </w:p>
        </w:tc>
        <w:tc>
          <w:tcPr>
            <w:tcW w:w="632" w:type="dxa"/>
            <w:shd w:val="clear" w:color="auto" w:fill="auto"/>
            <w:vAlign w:val="center"/>
          </w:tcPr>
          <w:p w14:paraId="08FD23CE"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72534C9B"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0AECE0C" w14:textId="77777777" w:rsidR="006646D3" w:rsidRPr="00E71D66" w:rsidRDefault="006646D3" w:rsidP="000326FD">
            <w:pPr>
              <w:jc w:val="center"/>
              <w:rPr>
                <w:rFonts w:cs="Arial"/>
                <w:b/>
              </w:rPr>
            </w:pPr>
          </w:p>
        </w:tc>
        <w:tc>
          <w:tcPr>
            <w:tcW w:w="709" w:type="dxa"/>
            <w:shd w:val="clear" w:color="auto" w:fill="auto"/>
            <w:vAlign w:val="center"/>
          </w:tcPr>
          <w:p w14:paraId="4D236006" w14:textId="77777777" w:rsidR="006646D3" w:rsidRPr="00E71D66" w:rsidRDefault="006646D3" w:rsidP="000326FD">
            <w:pPr>
              <w:jc w:val="center"/>
              <w:rPr>
                <w:rFonts w:cs="Arial"/>
                <w:b/>
              </w:rPr>
            </w:pPr>
          </w:p>
        </w:tc>
        <w:tc>
          <w:tcPr>
            <w:tcW w:w="708" w:type="dxa"/>
            <w:shd w:val="clear" w:color="auto" w:fill="auto"/>
            <w:vAlign w:val="center"/>
          </w:tcPr>
          <w:p w14:paraId="6127B2D3" w14:textId="77777777" w:rsidR="006646D3" w:rsidRPr="00E71D66" w:rsidRDefault="006646D3" w:rsidP="000326FD">
            <w:pPr>
              <w:jc w:val="center"/>
              <w:rPr>
                <w:rFonts w:cs="Arial"/>
                <w:b/>
              </w:rPr>
            </w:pPr>
          </w:p>
        </w:tc>
        <w:tc>
          <w:tcPr>
            <w:tcW w:w="709" w:type="dxa"/>
            <w:shd w:val="clear" w:color="auto" w:fill="auto"/>
            <w:vAlign w:val="center"/>
          </w:tcPr>
          <w:p w14:paraId="4B043C7E" w14:textId="77777777" w:rsidR="006646D3" w:rsidRPr="00E71D66" w:rsidRDefault="006646D3" w:rsidP="000326FD">
            <w:pPr>
              <w:jc w:val="center"/>
              <w:rPr>
                <w:rFonts w:cs="Arial"/>
                <w:b/>
              </w:rPr>
            </w:pPr>
          </w:p>
        </w:tc>
        <w:tc>
          <w:tcPr>
            <w:tcW w:w="709" w:type="dxa"/>
            <w:shd w:val="clear" w:color="auto" w:fill="auto"/>
            <w:vAlign w:val="center"/>
          </w:tcPr>
          <w:p w14:paraId="7C918091" w14:textId="77777777" w:rsidR="006646D3" w:rsidRPr="00E71D66" w:rsidRDefault="006646D3" w:rsidP="000326FD">
            <w:pPr>
              <w:jc w:val="center"/>
              <w:rPr>
                <w:rFonts w:cs="Arial"/>
                <w:b/>
              </w:rPr>
            </w:pPr>
          </w:p>
        </w:tc>
        <w:tc>
          <w:tcPr>
            <w:tcW w:w="709" w:type="dxa"/>
            <w:shd w:val="clear" w:color="auto" w:fill="auto"/>
            <w:vAlign w:val="center"/>
          </w:tcPr>
          <w:p w14:paraId="74FE2FDC"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567F0E6C"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635916AE"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6BC7FC0E" w14:textId="77777777" w:rsidR="006646D3" w:rsidRPr="00E71D66" w:rsidRDefault="006646D3" w:rsidP="000326FD">
            <w:pPr>
              <w:jc w:val="center"/>
              <w:rPr>
                <w:rFonts w:cs="Arial"/>
                <w:b/>
              </w:rPr>
            </w:pPr>
          </w:p>
        </w:tc>
        <w:tc>
          <w:tcPr>
            <w:tcW w:w="709" w:type="dxa"/>
            <w:shd w:val="clear" w:color="auto" w:fill="auto"/>
            <w:vAlign w:val="center"/>
          </w:tcPr>
          <w:p w14:paraId="721DA609" w14:textId="77777777" w:rsidR="006646D3" w:rsidRPr="00E71D66" w:rsidRDefault="006646D3" w:rsidP="000326FD">
            <w:pPr>
              <w:jc w:val="center"/>
              <w:rPr>
                <w:rFonts w:cs="Arial"/>
                <w:b/>
              </w:rPr>
            </w:pPr>
          </w:p>
        </w:tc>
        <w:tc>
          <w:tcPr>
            <w:tcW w:w="709" w:type="dxa"/>
            <w:shd w:val="clear" w:color="auto" w:fill="auto"/>
            <w:vAlign w:val="center"/>
          </w:tcPr>
          <w:p w14:paraId="76779855" w14:textId="77777777" w:rsidR="006646D3" w:rsidRPr="00E71D66" w:rsidRDefault="006646D3" w:rsidP="000326FD">
            <w:pPr>
              <w:jc w:val="center"/>
              <w:rPr>
                <w:rFonts w:cs="Arial"/>
                <w:b/>
                <w:sz w:val="20"/>
              </w:rPr>
            </w:pPr>
            <w:r w:rsidRPr="00E71D66">
              <w:rPr>
                <w:rFonts w:cs="Arial"/>
                <w:b/>
                <w:sz w:val="20"/>
              </w:rPr>
              <w:t>D</w:t>
            </w:r>
          </w:p>
        </w:tc>
      </w:tr>
      <w:tr w:rsidR="00E71D66" w:rsidRPr="004E08B1" w14:paraId="02843266" w14:textId="77777777" w:rsidTr="000326FD">
        <w:trPr>
          <w:trHeight w:val="278"/>
        </w:trPr>
        <w:tc>
          <w:tcPr>
            <w:tcW w:w="826" w:type="dxa"/>
          </w:tcPr>
          <w:p w14:paraId="7D25B1E8" w14:textId="77777777" w:rsidR="006646D3" w:rsidRPr="004E08B1" w:rsidRDefault="006646D3" w:rsidP="000326FD">
            <w:pPr>
              <w:spacing w:before="120" w:after="120"/>
              <w:ind w:right="367"/>
              <w:jc w:val="right"/>
              <w:rPr>
                <w:rFonts w:cs="Arial"/>
                <w:sz w:val="20"/>
              </w:rPr>
            </w:pPr>
            <w:r w:rsidRPr="004E08B1">
              <w:rPr>
                <w:rFonts w:cs="Arial"/>
                <w:sz w:val="20"/>
              </w:rPr>
              <w:t>2</w:t>
            </w:r>
            <w:r w:rsidR="00E2600E">
              <w:rPr>
                <w:rFonts w:cs="Arial"/>
                <w:sz w:val="20"/>
              </w:rPr>
              <w:t>4</w:t>
            </w:r>
          </w:p>
        </w:tc>
        <w:tc>
          <w:tcPr>
            <w:tcW w:w="3286" w:type="dxa"/>
            <w:shd w:val="clear" w:color="auto" w:fill="auto"/>
            <w:vAlign w:val="center"/>
          </w:tcPr>
          <w:p w14:paraId="2A2709C5" w14:textId="77777777" w:rsidR="006646D3" w:rsidRPr="004E08B1" w:rsidRDefault="006646D3" w:rsidP="000326FD">
            <w:pPr>
              <w:ind w:right="174"/>
              <w:rPr>
                <w:rFonts w:cs="Arial"/>
              </w:rPr>
            </w:pPr>
            <w:r w:rsidRPr="004E08B1">
              <w:rPr>
                <w:rFonts w:cs="Arial"/>
              </w:rPr>
              <w:t>Schedule of accessible accommodation &amp; operational details</w:t>
            </w:r>
          </w:p>
        </w:tc>
        <w:tc>
          <w:tcPr>
            <w:tcW w:w="643" w:type="dxa"/>
            <w:shd w:val="clear" w:color="auto" w:fill="auto"/>
            <w:vAlign w:val="center"/>
          </w:tcPr>
          <w:p w14:paraId="36AE810A" w14:textId="77777777" w:rsidR="006646D3" w:rsidRPr="00E71D66" w:rsidRDefault="006646D3" w:rsidP="000326FD">
            <w:pPr>
              <w:jc w:val="center"/>
              <w:rPr>
                <w:rFonts w:cs="Arial"/>
                <w:b/>
              </w:rPr>
            </w:pPr>
          </w:p>
        </w:tc>
        <w:tc>
          <w:tcPr>
            <w:tcW w:w="632" w:type="dxa"/>
            <w:shd w:val="clear" w:color="auto" w:fill="auto"/>
            <w:vAlign w:val="center"/>
          </w:tcPr>
          <w:p w14:paraId="5F99387E"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4192E24"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250BD1ED" w14:textId="77777777" w:rsidR="006646D3" w:rsidRPr="00E71D66" w:rsidRDefault="006646D3" w:rsidP="000326FD">
            <w:pPr>
              <w:jc w:val="center"/>
              <w:rPr>
                <w:rFonts w:cs="Arial"/>
                <w:b/>
              </w:rPr>
            </w:pPr>
          </w:p>
        </w:tc>
        <w:tc>
          <w:tcPr>
            <w:tcW w:w="709" w:type="dxa"/>
            <w:shd w:val="clear" w:color="auto" w:fill="auto"/>
            <w:vAlign w:val="center"/>
          </w:tcPr>
          <w:p w14:paraId="51814970" w14:textId="77777777" w:rsidR="006646D3" w:rsidRPr="00E71D66" w:rsidRDefault="006646D3" w:rsidP="000326FD">
            <w:pPr>
              <w:jc w:val="center"/>
              <w:rPr>
                <w:rFonts w:cs="Arial"/>
                <w:b/>
              </w:rPr>
            </w:pPr>
          </w:p>
        </w:tc>
        <w:tc>
          <w:tcPr>
            <w:tcW w:w="708" w:type="dxa"/>
            <w:shd w:val="clear" w:color="auto" w:fill="auto"/>
            <w:vAlign w:val="center"/>
          </w:tcPr>
          <w:p w14:paraId="67EB2D72" w14:textId="77777777" w:rsidR="006646D3" w:rsidRPr="00E71D66" w:rsidRDefault="006646D3" w:rsidP="000326FD">
            <w:pPr>
              <w:jc w:val="center"/>
              <w:rPr>
                <w:rFonts w:cs="Arial"/>
                <w:b/>
              </w:rPr>
            </w:pPr>
          </w:p>
        </w:tc>
        <w:tc>
          <w:tcPr>
            <w:tcW w:w="709" w:type="dxa"/>
            <w:shd w:val="clear" w:color="auto" w:fill="auto"/>
            <w:vAlign w:val="center"/>
          </w:tcPr>
          <w:p w14:paraId="443B4D80" w14:textId="77777777" w:rsidR="006646D3" w:rsidRPr="00E71D66" w:rsidRDefault="006646D3" w:rsidP="000326FD">
            <w:pPr>
              <w:jc w:val="center"/>
              <w:rPr>
                <w:rFonts w:cs="Arial"/>
                <w:b/>
              </w:rPr>
            </w:pPr>
          </w:p>
        </w:tc>
        <w:tc>
          <w:tcPr>
            <w:tcW w:w="709" w:type="dxa"/>
            <w:shd w:val="clear" w:color="auto" w:fill="auto"/>
            <w:vAlign w:val="center"/>
          </w:tcPr>
          <w:p w14:paraId="3218EE3C" w14:textId="77777777" w:rsidR="006646D3" w:rsidRPr="00E71D66" w:rsidRDefault="006646D3" w:rsidP="000326FD">
            <w:pPr>
              <w:jc w:val="center"/>
              <w:rPr>
                <w:rFonts w:cs="Arial"/>
                <w:b/>
              </w:rPr>
            </w:pPr>
          </w:p>
        </w:tc>
        <w:tc>
          <w:tcPr>
            <w:tcW w:w="709" w:type="dxa"/>
            <w:shd w:val="clear" w:color="auto" w:fill="auto"/>
            <w:vAlign w:val="center"/>
          </w:tcPr>
          <w:p w14:paraId="01783942"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7C395B0F" w14:textId="77777777" w:rsidR="006646D3" w:rsidRPr="00E71D66" w:rsidRDefault="006646D3" w:rsidP="000326FD">
            <w:pPr>
              <w:jc w:val="center"/>
              <w:rPr>
                <w:rFonts w:cs="Arial"/>
                <w:b/>
              </w:rPr>
            </w:pPr>
          </w:p>
        </w:tc>
        <w:tc>
          <w:tcPr>
            <w:tcW w:w="851" w:type="dxa"/>
            <w:shd w:val="clear" w:color="auto" w:fill="auto"/>
            <w:vAlign w:val="center"/>
          </w:tcPr>
          <w:p w14:paraId="3F675698"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7A71EC3E" w14:textId="77777777" w:rsidR="006646D3" w:rsidRPr="00E71D66" w:rsidRDefault="006646D3" w:rsidP="000326FD">
            <w:pPr>
              <w:jc w:val="center"/>
              <w:rPr>
                <w:rFonts w:cs="Arial"/>
                <w:b/>
              </w:rPr>
            </w:pPr>
          </w:p>
        </w:tc>
        <w:tc>
          <w:tcPr>
            <w:tcW w:w="709" w:type="dxa"/>
            <w:shd w:val="clear" w:color="auto" w:fill="auto"/>
            <w:vAlign w:val="center"/>
          </w:tcPr>
          <w:p w14:paraId="7F80FD5B" w14:textId="77777777" w:rsidR="006646D3" w:rsidRPr="00E71D66" w:rsidRDefault="006646D3" w:rsidP="000326FD">
            <w:pPr>
              <w:jc w:val="center"/>
              <w:rPr>
                <w:rFonts w:cs="Arial"/>
                <w:b/>
              </w:rPr>
            </w:pPr>
          </w:p>
        </w:tc>
        <w:tc>
          <w:tcPr>
            <w:tcW w:w="709" w:type="dxa"/>
            <w:shd w:val="clear" w:color="auto" w:fill="auto"/>
            <w:vAlign w:val="center"/>
          </w:tcPr>
          <w:p w14:paraId="12848F90" w14:textId="77777777" w:rsidR="006646D3" w:rsidRPr="00E71D66" w:rsidRDefault="006646D3" w:rsidP="000326FD">
            <w:pPr>
              <w:jc w:val="center"/>
              <w:rPr>
                <w:rFonts w:cs="Arial"/>
                <w:b/>
                <w:sz w:val="20"/>
              </w:rPr>
            </w:pPr>
          </w:p>
        </w:tc>
      </w:tr>
      <w:tr w:rsidR="00E71D66" w:rsidRPr="004E08B1" w14:paraId="1F0EEC63" w14:textId="77777777" w:rsidTr="000326FD">
        <w:trPr>
          <w:trHeight w:val="377"/>
        </w:trPr>
        <w:tc>
          <w:tcPr>
            <w:tcW w:w="826" w:type="dxa"/>
          </w:tcPr>
          <w:p w14:paraId="248E378B" w14:textId="77777777" w:rsidR="006646D3" w:rsidRPr="004E08B1" w:rsidRDefault="006646D3" w:rsidP="000326FD">
            <w:pPr>
              <w:spacing w:before="120" w:after="120"/>
              <w:ind w:right="367"/>
              <w:jc w:val="right"/>
              <w:rPr>
                <w:rFonts w:cs="Arial"/>
                <w:sz w:val="20"/>
              </w:rPr>
            </w:pPr>
            <w:r w:rsidRPr="004E08B1">
              <w:rPr>
                <w:rFonts w:cs="Arial"/>
                <w:sz w:val="20"/>
              </w:rPr>
              <w:t>2</w:t>
            </w:r>
            <w:r w:rsidR="00E2600E">
              <w:rPr>
                <w:rFonts w:cs="Arial"/>
                <w:sz w:val="20"/>
              </w:rPr>
              <w:t>5</w:t>
            </w:r>
          </w:p>
        </w:tc>
        <w:tc>
          <w:tcPr>
            <w:tcW w:w="3286" w:type="dxa"/>
            <w:shd w:val="clear" w:color="auto" w:fill="auto"/>
            <w:vAlign w:val="center"/>
          </w:tcPr>
          <w:p w14:paraId="7EF583B8" w14:textId="77777777" w:rsidR="006646D3" w:rsidRPr="004E08B1" w:rsidRDefault="006646D3" w:rsidP="000326FD">
            <w:pPr>
              <w:ind w:right="174"/>
              <w:rPr>
                <w:rFonts w:cs="Arial"/>
              </w:rPr>
            </w:pPr>
            <w:r w:rsidRPr="004E08B1">
              <w:rPr>
                <w:rFonts w:cs="Arial"/>
              </w:rPr>
              <w:t>Site Waste Management Plan</w:t>
            </w:r>
          </w:p>
        </w:tc>
        <w:tc>
          <w:tcPr>
            <w:tcW w:w="643" w:type="dxa"/>
            <w:shd w:val="clear" w:color="auto" w:fill="auto"/>
            <w:vAlign w:val="center"/>
          </w:tcPr>
          <w:p w14:paraId="2BCB31D7" w14:textId="77777777" w:rsidR="006646D3" w:rsidRPr="00E71D66" w:rsidRDefault="006646D3" w:rsidP="000326FD">
            <w:pPr>
              <w:jc w:val="center"/>
              <w:rPr>
                <w:rFonts w:cs="Arial"/>
                <w:b/>
              </w:rPr>
            </w:pPr>
          </w:p>
        </w:tc>
        <w:tc>
          <w:tcPr>
            <w:tcW w:w="632" w:type="dxa"/>
            <w:shd w:val="clear" w:color="auto" w:fill="auto"/>
            <w:vAlign w:val="center"/>
          </w:tcPr>
          <w:p w14:paraId="2D43D2A8"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DF550CC"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7296CD0" w14:textId="77777777" w:rsidR="006646D3" w:rsidRPr="00E71D66" w:rsidRDefault="006646D3" w:rsidP="000326FD">
            <w:pPr>
              <w:jc w:val="center"/>
              <w:rPr>
                <w:rFonts w:cs="Arial"/>
                <w:b/>
              </w:rPr>
            </w:pPr>
          </w:p>
        </w:tc>
        <w:tc>
          <w:tcPr>
            <w:tcW w:w="709" w:type="dxa"/>
            <w:shd w:val="clear" w:color="auto" w:fill="auto"/>
            <w:vAlign w:val="center"/>
          </w:tcPr>
          <w:p w14:paraId="3B404513" w14:textId="77777777" w:rsidR="006646D3" w:rsidRPr="00E71D66" w:rsidRDefault="006646D3" w:rsidP="000326FD">
            <w:pPr>
              <w:jc w:val="center"/>
              <w:rPr>
                <w:rFonts w:cs="Arial"/>
                <w:b/>
              </w:rPr>
            </w:pPr>
          </w:p>
        </w:tc>
        <w:tc>
          <w:tcPr>
            <w:tcW w:w="708" w:type="dxa"/>
            <w:shd w:val="clear" w:color="auto" w:fill="auto"/>
            <w:vAlign w:val="center"/>
          </w:tcPr>
          <w:p w14:paraId="2BA6B7C1" w14:textId="77777777" w:rsidR="006646D3" w:rsidRPr="00E71D66" w:rsidRDefault="006646D3" w:rsidP="000326FD">
            <w:pPr>
              <w:jc w:val="center"/>
              <w:rPr>
                <w:rFonts w:cs="Arial"/>
                <w:b/>
              </w:rPr>
            </w:pPr>
          </w:p>
        </w:tc>
        <w:tc>
          <w:tcPr>
            <w:tcW w:w="709" w:type="dxa"/>
            <w:shd w:val="clear" w:color="auto" w:fill="auto"/>
            <w:vAlign w:val="center"/>
          </w:tcPr>
          <w:p w14:paraId="35E43663" w14:textId="77777777" w:rsidR="006646D3" w:rsidRPr="00E71D66" w:rsidRDefault="006646D3" w:rsidP="000326FD">
            <w:pPr>
              <w:jc w:val="center"/>
              <w:rPr>
                <w:rFonts w:cs="Arial"/>
                <w:b/>
              </w:rPr>
            </w:pPr>
          </w:p>
        </w:tc>
        <w:tc>
          <w:tcPr>
            <w:tcW w:w="709" w:type="dxa"/>
            <w:shd w:val="clear" w:color="auto" w:fill="auto"/>
            <w:vAlign w:val="center"/>
          </w:tcPr>
          <w:p w14:paraId="0F07548D" w14:textId="77777777" w:rsidR="006646D3" w:rsidRPr="00E71D66" w:rsidRDefault="006646D3" w:rsidP="000326FD">
            <w:pPr>
              <w:jc w:val="center"/>
              <w:rPr>
                <w:rFonts w:cs="Arial"/>
                <w:b/>
              </w:rPr>
            </w:pPr>
          </w:p>
        </w:tc>
        <w:tc>
          <w:tcPr>
            <w:tcW w:w="709" w:type="dxa"/>
            <w:shd w:val="clear" w:color="auto" w:fill="auto"/>
            <w:vAlign w:val="center"/>
          </w:tcPr>
          <w:p w14:paraId="27435DDF"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5E74F3C6"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47B8E2DF"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1AE46D17" w14:textId="77777777" w:rsidR="006646D3" w:rsidRPr="00E71D66" w:rsidRDefault="006646D3" w:rsidP="000326FD">
            <w:pPr>
              <w:jc w:val="center"/>
              <w:rPr>
                <w:rFonts w:cs="Arial"/>
                <w:b/>
              </w:rPr>
            </w:pPr>
          </w:p>
        </w:tc>
        <w:tc>
          <w:tcPr>
            <w:tcW w:w="709" w:type="dxa"/>
            <w:shd w:val="clear" w:color="auto" w:fill="auto"/>
            <w:vAlign w:val="center"/>
          </w:tcPr>
          <w:p w14:paraId="4839CA4C" w14:textId="77777777" w:rsidR="006646D3" w:rsidRPr="00E71D66" w:rsidRDefault="006646D3" w:rsidP="000326FD">
            <w:pPr>
              <w:jc w:val="center"/>
              <w:rPr>
                <w:rFonts w:cs="Arial"/>
                <w:b/>
              </w:rPr>
            </w:pPr>
          </w:p>
        </w:tc>
        <w:tc>
          <w:tcPr>
            <w:tcW w:w="709" w:type="dxa"/>
            <w:shd w:val="clear" w:color="auto" w:fill="auto"/>
            <w:vAlign w:val="center"/>
          </w:tcPr>
          <w:p w14:paraId="6C128F43" w14:textId="77777777" w:rsidR="006646D3" w:rsidRPr="00E71D66" w:rsidRDefault="006646D3" w:rsidP="000326FD">
            <w:pPr>
              <w:jc w:val="center"/>
              <w:rPr>
                <w:rFonts w:cs="Arial"/>
                <w:b/>
                <w:sz w:val="20"/>
              </w:rPr>
            </w:pPr>
          </w:p>
        </w:tc>
      </w:tr>
      <w:tr w:rsidR="00580CD8" w:rsidRPr="004E08B1" w14:paraId="7CC6D18F" w14:textId="77777777" w:rsidTr="000326FD">
        <w:trPr>
          <w:trHeight w:val="368"/>
        </w:trPr>
        <w:tc>
          <w:tcPr>
            <w:tcW w:w="826" w:type="dxa"/>
          </w:tcPr>
          <w:p w14:paraId="1A8F4CF0" w14:textId="77777777" w:rsidR="00580CD8" w:rsidRPr="004E08B1" w:rsidRDefault="00580CD8" w:rsidP="000326FD">
            <w:pPr>
              <w:spacing w:before="120" w:after="120"/>
              <w:ind w:right="367"/>
              <w:jc w:val="right"/>
              <w:rPr>
                <w:rFonts w:cs="Arial"/>
                <w:sz w:val="20"/>
              </w:rPr>
            </w:pPr>
            <w:r>
              <w:rPr>
                <w:rFonts w:cs="Arial"/>
                <w:sz w:val="20"/>
              </w:rPr>
              <w:t>26</w:t>
            </w:r>
          </w:p>
        </w:tc>
        <w:tc>
          <w:tcPr>
            <w:tcW w:w="3286" w:type="dxa"/>
            <w:shd w:val="clear" w:color="auto" w:fill="auto"/>
            <w:vAlign w:val="center"/>
          </w:tcPr>
          <w:p w14:paraId="068744CB" w14:textId="77777777" w:rsidR="00580CD8" w:rsidRPr="00580CD8" w:rsidRDefault="00580CD8" w:rsidP="000326FD">
            <w:pPr>
              <w:ind w:right="174"/>
              <w:rPr>
                <w:rFonts w:cs="Arial"/>
              </w:rPr>
            </w:pPr>
            <w:r w:rsidRPr="00580CD8">
              <w:rPr>
                <w:rFonts w:cs="Arial"/>
                <w:szCs w:val="22"/>
              </w:rPr>
              <w:t>Circular Economy Statements</w:t>
            </w:r>
          </w:p>
        </w:tc>
        <w:tc>
          <w:tcPr>
            <w:tcW w:w="643" w:type="dxa"/>
            <w:shd w:val="clear" w:color="auto" w:fill="auto"/>
            <w:vAlign w:val="center"/>
          </w:tcPr>
          <w:p w14:paraId="0E66DCAB" w14:textId="77777777" w:rsidR="00580CD8" w:rsidRPr="00E71D66" w:rsidRDefault="00580CD8" w:rsidP="000326FD">
            <w:pPr>
              <w:jc w:val="center"/>
              <w:rPr>
                <w:rFonts w:cs="Arial"/>
                <w:b/>
              </w:rPr>
            </w:pPr>
          </w:p>
        </w:tc>
        <w:tc>
          <w:tcPr>
            <w:tcW w:w="632" w:type="dxa"/>
            <w:shd w:val="clear" w:color="auto" w:fill="auto"/>
            <w:vAlign w:val="center"/>
          </w:tcPr>
          <w:p w14:paraId="1B2C3316" w14:textId="77777777" w:rsidR="00580CD8" w:rsidRPr="00E71D66" w:rsidRDefault="00580CD8" w:rsidP="000326FD">
            <w:pPr>
              <w:jc w:val="center"/>
              <w:rPr>
                <w:rFonts w:cs="Arial"/>
                <w:b/>
              </w:rPr>
            </w:pPr>
            <w:r>
              <w:rPr>
                <w:rFonts w:cs="Arial"/>
                <w:b/>
              </w:rPr>
              <w:t>X</w:t>
            </w:r>
          </w:p>
        </w:tc>
        <w:tc>
          <w:tcPr>
            <w:tcW w:w="709" w:type="dxa"/>
            <w:shd w:val="clear" w:color="auto" w:fill="auto"/>
            <w:vAlign w:val="center"/>
          </w:tcPr>
          <w:p w14:paraId="09B097DB" w14:textId="77777777" w:rsidR="00580CD8" w:rsidRPr="00E71D66" w:rsidRDefault="00580CD8" w:rsidP="000326FD">
            <w:pPr>
              <w:jc w:val="center"/>
              <w:rPr>
                <w:rFonts w:cs="Arial"/>
                <w:b/>
              </w:rPr>
            </w:pPr>
          </w:p>
        </w:tc>
        <w:tc>
          <w:tcPr>
            <w:tcW w:w="709" w:type="dxa"/>
            <w:shd w:val="clear" w:color="auto" w:fill="auto"/>
            <w:vAlign w:val="center"/>
          </w:tcPr>
          <w:p w14:paraId="56BE5D43" w14:textId="77777777" w:rsidR="00580CD8" w:rsidRPr="00E71D66" w:rsidRDefault="00580CD8" w:rsidP="000326FD">
            <w:pPr>
              <w:jc w:val="center"/>
              <w:rPr>
                <w:rFonts w:cs="Arial"/>
                <w:b/>
              </w:rPr>
            </w:pPr>
          </w:p>
        </w:tc>
        <w:tc>
          <w:tcPr>
            <w:tcW w:w="709" w:type="dxa"/>
            <w:shd w:val="clear" w:color="auto" w:fill="auto"/>
            <w:vAlign w:val="center"/>
          </w:tcPr>
          <w:p w14:paraId="600CAFBA" w14:textId="77777777" w:rsidR="00580CD8" w:rsidRPr="00E71D66" w:rsidRDefault="00580CD8" w:rsidP="000326FD">
            <w:pPr>
              <w:jc w:val="center"/>
              <w:rPr>
                <w:rFonts w:cs="Arial"/>
                <w:b/>
              </w:rPr>
            </w:pPr>
          </w:p>
        </w:tc>
        <w:tc>
          <w:tcPr>
            <w:tcW w:w="708" w:type="dxa"/>
            <w:shd w:val="clear" w:color="auto" w:fill="auto"/>
            <w:vAlign w:val="center"/>
          </w:tcPr>
          <w:p w14:paraId="61BE4AFC" w14:textId="77777777" w:rsidR="00580CD8" w:rsidRPr="00E71D66" w:rsidRDefault="00580CD8" w:rsidP="000326FD">
            <w:pPr>
              <w:jc w:val="center"/>
              <w:rPr>
                <w:rFonts w:cs="Arial"/>
                <w:b/>
              </w:rPr>
            </w:pPr>
          </w:p>
        </w:tc>
        <w:tc>
          <w:tcPr>
            <w:tcW w:w="709" w:type="dxa"/>
            <w:shd w:val="clear" w:color="auto" w:fill="auto"/>
            <w:vAlign w:val="center"/>
          </w:tcPr>
          <w:p w14:paraId="5C4F8C46" w14:textId="77777777" w:rsidR="00580CD8" w:rsidRPr="00E71D66" w:rsidRDefault="00580CD8" w:rsidP="000326FD">
            <w:pPr>
              <w:jc w:val="center"/>
              <w:rPr>
                <w:rFonts w:cs="Arial"/>
                <w:b/>
              </w:rPr>
            </w:pPr>
          </w:p>
        </w:tc>
        <w:tc>
          <w:tcPr>
            <w:tcW w:w="709" w:type="dxa"/>
            <w:shd w:val="clear" w:color="auto" w:fill="auto"/>
            <w:vAlign w:val="center"/>
          </w:tcPr>
          <w:p w14:paraId="72C53464" w14:textId="77777777" w:rsidR="00580CD8" w:rsidRPr="00E71D66" w:rsidRDefault="00580CD8" w:rsidP="000326FD">
            <w:pPr>
              <w:jc w:val="center"/>
              <w:rPr>
                <w:rFonts w:cs="Arial"/>
                <w:b/>
              </w:rPr>
            </w:pPr>
          </w:p>
        </w:tc>
        <w:tc>
          <w:tcPr>
            <w:tcW w:w="709" w:type="dxa"/>
            <w:shd w:val="clear" w:color="auto" w:fill="auto"/>
            <w:vAlign w:val="center"/>
          </w:tcPr>
          <w:p w14:paraId="1277CDCD" w14:textId="77777777" w:rsidR="00580CD8" w:rsidRPr="00E71D66" w:rsidRDefault="00580CD8" w:rsidP="000326FD">
            <w:pPr>
              <w:jc w:val="center"/>
              <w:rPr>
                <w:rFonts w:cs="Arial"/>
                <w:b/>
              </w:rPr>
            </w:pPr>
          </w:p>
        </w:tc>
        <w:tc>
          <w:tcPr>
            <w:tcW w:w="850" w:type="dxa"/>
            <w:shd w:val="clear" w:color="auto" w:fill="auto"/>
            <w:vAlign w:val="center"/>
          </w:tcPr>
          <w:p w14:paraId="191EF37D" w14:textId="77777777" w:rsidR="00580CD8" w:rsidRPr="00E71D66" w:rsidRDefault="00580CD8" w:rsidP="000326FD">
            <w:pPr>
              <w:jc w:val="center"/>
              <w:rPr>
                <w:rFonts w:cs="Arial"/>
                <w:b/>
              </w:rPr>
            </w:pPr>
          </w:p>
        </w:tc>
        <w:tc>
          <w:tcPr>
            <w:tcW w:w="851" w:type="dxa"/>
            <w:shd w:val="clear" w:color="auto" w:fill="auto"/>
            <w:vAlign w:val="center"/>
          </w:tcPr>
          <w:p w14:paraId="536FB6DC" w14:textId="77777777" w:rsidR="00580CD8" w:rsidRPr="00E71D66" w:rsidRDefault="00580CD8" w:rsidP="000326FD">
            <w:pPr>
              <w:jc w:val="center"/>
              <w:rPr>
                <w:rFonts w:cs="Arial"/>
                <w:b/>
              </w:rPr>
            </w:pPr>
          </w:p>
        </w:tc>
        <w:tc>
          <w:tcPr>
            <w:tcW w:w="708" w:type="dxa"/>
            <w:shd w:val="clear" w:color="auto" w:fill="auto"/>
            <w:vAlign w:val="center"/>
          </w:tcPr>
          <w:p w14:paraId="7FC6F574" w14:textId="77777777" w:rsidR="00580CD8" w:rsidRPr="00E71D66" w:rsidRDefault="00580CD8" w:rsidP="000326FD">
            <w:pPr>
              <w:jc w:val="center"/>
              <w:rPr>
                <w:rFonts w:cs="Arial"/>
                <w:b/>
              </w:rPr>
            </w:pPr>
          </w:p>
        </w:tc>
        <w:tc>
          <w:tcPr>
            <w:tcW w:w="709" w:type="dxa"/>
            <w:shd w:val="clear" w:color="auto" w:fill="auto"/>
            <w:vAlign w:val="center"/>
          </w:tcPr>
          <w:p w14:paraId="0EC353B0" w14:textId="77777777" w:rsidR="00580CD8" w:rsidRPr="00E71D66" w:rsidRDefault="00580CD8" w:rsidP="000326FD">
            <w:pPr>
              <w:jc w:val="center"/>
              <w:rPr>
                <w:rFonts w:cs="Arial"/>
                <w:b/>
              </w:rPr>
            </w:pPr>
          </w:p>
        </w:tc>
        <w:tc>
          <w:tcPr>
            <w:tcW w:w="709" w:type="dxa"/>
            <w:shd w:val="clear" w:color="auto" w:fill="auto"/>
            <w:vAlign w:val="center"/>
          </w:tcPr>
          <w:p w14:paraId="766E33D1" w14:textId="77777777" w:rsidR="00580CD8" w:rsidRPr="00E71D66" w:rsidRDefault="00580CD8" w:rsidP="000326FD">
            <w:pPr>
              <w:jc w:val="center"/>
              <w:rPr>
                <w:rFonts w:cs="Arial"/>
                <w:b/>
                <w:sz w:val="20"/>
              </w:rPr>
            </w:pPr>
            <w:r>
              <w:rPr>
                <w:rFonts w:cs="Arial"/>
                <w:b/>
                <w:sz w:val="20"/>
              </w:rPr>
              <w:t>D</w:t>
            </w:r>
          </w:p>
        </w:tc>
      </w:tr>
      <w:tr w:rsidR="00E71D66" w:rsidRPr="004E08B1" w14:paraId="16098340" w14:textId="77777777" w:rsidTr="000326FD">
        <w:trPr>
          <w:trHeight w:val="368"/>
        </w:trPr>
        <w:tc>
          <w:tcPr>
            <w:tcW w:w="826" w:type="dxa"/>
          </w:tcPr>
          <w:p w14:paraId="726245DF" w14:textId="77777777" w:rsidR="006646D3" w:rsidRPr="004E08B1" w:rsidRDefault="006646D3" w:rsidP="000326FD">
            <w:pPr>
              <w:spacing w:before="120" w:after="120"/>
              <w:ind w:right="367"/>
              <w:jc w:val="right"/>
              <w:rPr>
                <w:rFonts w:cs="Arial"/>
                <w:sz w:val="20"/>
              </w:rPr>
            </w:pPr>
            <w:r w:rsidRPr="004E08B1">
              <w:rPr>
                <w:rFonts w:cs="Arial"/>
                <w:sz w:val="20"/>
              </w:rPr>
              <w:t>2</w:t>
            </w:r>
            <w:r w:rsidR="00580CD8">
              <w:rPr>
                <w:rFonts w:cs="Arial"/>
                <w:sz w:val="20"/>
              </w:rPr>
              <w:t>7</w:t>
            </w:r>
          </w:p>
        </w:tc>
        <w:tc>
          <w:tcPr>
            <w:tcW w:w="3286" w:type="dxa"/>
            <w:shd w:val="clear" w:color="auto" w:fill="auto"/>
            <w:vAlign w:val="center"/>
          </w:tcPr>
          <w:p w14:paraId="3F1F5DA5" w14:textId="77777777" w:rsidR="006646D3" w:rsidRPr="004E08B1" w:rsidRDefault="006646D3" w:rsidP="000326FD">
            <w:pPr>
              <w:ind w:right="174"/>
              <w:rPr>
                <w:rFonts w:cs="Arial"/>
              </w:rPr>
            </w:pPr>
            <w:r w:rsidRPr="004E08B1">
              <w:rPr>
                <w:rFonts w:cs="Arial"/>
              </w:rPr>
              <w:t>Structural Survey</w:t>
            </w:r>
            <w:r>
              <w:rPr>
                <w:rFonts w:cs="Arial"/>
              </w:rPr>
              <w:t xml:space="preserve"> </w:t>
            </w:r>
            <w:r w:rsidRPr="004E08B1">
              <w:rPr>
                <w:rFonts w:cs="Arial"/>
              </w:rPr>
              <w:t>/Statement/</w:t>
            </w:r>
            <w:r>
              <w:rPr>
                <w:rFonts w:cs="Arial"/>
              </w:rPr>
              <w:t xml:space="preserve"> </w:t>
            </w:r>
            <w:r w:rsidRPr="004E08B1">
              <w:rPr>
                <w:rFonts w:cs="Arial"/>
              </w:rPr>
              <w:t>Statement of Justification</w:t>
            </w:r>
            <w:r>
              <w:rPr>
                <w:rFonts w:cs="Arial"/>
              </w:rPr>
              <w:t xml:space="preserve"> </w:t>
            </w:r>
            <w:r w:rsidRPr="004E08B1">
              <w:rPr>
                <w:rFonts w:cs="Arial"/>
              </w:rPr>
              <w:t>/</w:t>
            </w:r>
            <w:r>
              <w:rPr>
                <w:rFonts w:cs="Arial"/>
              </w:rPr>
              <w:t xml:space="preserve"> </w:t>
            </w:r>
            <w:r w:rsidRPr="004E08B1">
              <w:rPr>
                <w:rFonts w:cs="Arial"/>
              </w:rPr>
              <w:t>Schedule for works (for listed buildings)</w:t>
            </w:r>
          </w:p>
        </w:tc>
        <w:tc>
          <w:tcPr>
            <w:tcW w:w="643" w:type="dxa"/>
            <w:shd w:val="clear" w:color="auto" w:fill="auto"/>
            <w:vAlign w:val="center"/>
          </w:tcPr>
          <w:p w14:paraId="3158507E" w14:textId="77777777" w:rsidR="006646D3" w:rsidRPr="00E71D66" w:rsidRDefault="006646D3" w:rsidP="000326FD">
            <w:pPr>
              <w:jc w:val="center"/>
              <w:rPr>
                <w:rFonts w:cs="Arial"/>
                <w:b/>
              </w:rPr>
            </w:pPr>
          </w:p>
        </w:tc>
        <w:tc>
          <w:tcPr>
            <w:tcW w:w="632" w:type="dxa"/>
            <w:shd w:val="clear" w:color="auto" w:fill="auto"/>
            <w:vAlign w:val="center"/>
          </w:tcPr>
          <w:p w14:paraId="2414CB8A"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CD137D6"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157EA42"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74C28D76" w14:textId="77777777" w:rsidR="006646D3" w:rsidRPr="00E71D66" w:rsidRDefault="006646D3" w:rsidP="000326FD">
            <w:pPr>
              <w:jc w:val="center"/>
              <w:rPr>
                <w:rFonts w:cs="Arial"/>
                <w:b/>
              </w:rPr>
            </w:pPr>
          </w:p>
        </w:tc>
        <w:tc>
          <w:tcPr>
            <w:tcW w:w="708" w:type="dxa"/>
            <w:shd w:val="clear" w:color="auto" w:fill="auto"/>
            <w:vAlign w:val="center"/>
          </w:tcPr>
          <w:p w14:paraId="66B9DD81" w14:textId="77777777" w:rsidR="006646D3" w:rsidRPr="00E71D66" w:rsidRDefault="006646D3" w:rsidP="000326FD">
            <w:pPr>
              <w:jc w:val="center"/>
              <w:rPr>
                <w:rFonts w:cs="Arial"/>
                <w:b/>
              </w:rPr>
            </w:pPr>
          </w:p>
        </w:tc>
        <w:tc>
          <w:tcPr>
            <w:tcW w:w="709" w:type="dxa"/>
            <w:shd w:val="clear" w:color="auto" w:fill="auto"/>
            <w:vAlign w:val="center"/>
          </w:tcPr>
          <w:p w14:paraId="03737E9A" w14:textId="77777777" w:rsidR="006646D3" w:rsidRPr="00E71D66" w:rsidRDefault="006646D3" w:rsidP="000326FD">
            <w:pPr>
              <w:jc w:val="center"/>
              <w:rPr>
                <w:rFonts w:cs="Arial"/>
                <w:b/>
              </w:rPr>
            </w:pPr>
          </w:p>
        </w:tc>
        <w:tc>
          <w:tcPr>
            <w:tcW w:w="709" w:type="dxa"/>
            <w:shd w:val="clear" w:color="auto" w:fill="auto"/>
            <w:vAlign w:val="center"/>
          </w:tcPr>
          <w:p w14:paraId="00CC7A2B" w14:textId="77777777" w:rsidR="006646D3" w:rsidRPr="00E71D66" w:rsidRDefault="006646D3" w:rsidP="000326FD">
            <w:pPr>
              <w:jc w:val="center"/>
              <w:rPr>
                <w:rFonts w:cs="Arial"/>
                <w:b/>
              </w:rPr>
            </w:pPr>
          </w:p>
        </w:tc>
        <w:tc>
          <w:tcPr>
            <w:tcW w:w="709" w:type="dxa"/>
            <w:shd w:val="clear" w:color="auto" w:fill="auto"/>
            <w:vAlign w:val="center"/>
          </w:tcPr>
          <w:p w14:paraId="3F777B25"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65BC04C5"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790FE60F"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71F9CE40" w14:textId="77777777" w:rsidR="006646D3" w:rsidRPr="00E71D66" w:rsidRDefault="006646D3" w:rsidP="000326FD">
            <w:pPr>
              <w:jc w:val="center"/>
              <w:rPr>
                <w:rFonts w:cs="Arial"/>
                <w:b/>
              </w:rPr>
            </w:pPr>
          </w:p>
        </w:tc>
        <w:tc>
          <w:tcPr>
            <w:tcW w:w="709" w:type="dxa"/>
            <w:shd w:val="clear" w:color="auto" w:fill="auto"/>
            <w:vAlign w:val="center"/>
          </w:tcPr>
          <w:p w14:paraId="176A5062" w14:textId="77777777" w:rsidR="006646D3" w:rsidRPr="00E71D66" w:rsidRDefault="006646D3" w:rsidP="000326FD">
            <w:pPr>
              <w:jc w:val="center"/>
              <w:rPr>
                <w:rFonts w:cs="Arial"/>
                <w:b/>
              </w:rPr>
            </w:pPr>
          </w:p>
        </w:tc>
        <w:tc>
          <w:tcPr>
            <w:tcW w:w="709" w:type="dxa"/>
            <w:shd w:val="clear" w:color="auto" w:fill="auto"/>
            <w:vAlign w:val="center"/>
          </w:tcPr>
          <w:p w14:paraId="649A7F10" w14:textId="77777777" w:rsidR="006646D3" w:rsidRPr="00E71D66" w:rsidRDefault="006646D3" w:rsidP="000326FD">
            <w:pPr>
              <w:jc w:val="center"/>
              <w:rPr>
                <w:rFonts w:cs="Arial"/>
                <w:b/>
                <w:sz w:val="20"/>
              </w:rPr>
            </w:pPr>
          </w:p>
        </w:tc>
      </w:tr>
      <w:tr w:rsidR="00E71D66" w:rsidRPr="004E08B1" w14:paraId="2A3CE7B0" w14:textId="77777777" w:rsidTr="000326FD">
        <w:tc>
          <w:tcPr>
            <w:tcW w:w="826" w:type="dxa"/>
          </w:tcPr>
          <w:p w14:paraId="05FCDA16" w14:textId="77777777" w:rsidR="006646D3" w:rsidRPr="004E08B1" w:rsidRDefault="006646D3" w:rsidP="000326FD">
            <w:pPr>
              <w:spacing w:before="120" w:after="120"/>
              <w:ind w:right="367"/>
              <w:jc w:val="right"/>
              <w:rPr>
                <w:rFonts w:cs="Arial"/>
                <w:sz w:val="20"/>
              </w:rPr>
            </w:pPr>
            <w:r w:rsidRPr="004E08B1">
              <w:rPr>
                <w:rFonts w:cs="Arial"/>
                <w:sz w:val="20"/>
              </w:rPr>
              <w:t>2</w:t>
            </w:r>
            <w:r w:rsidR="00580CD8">
              <w:rPr>
                <w:rFonts w:cs="Arial"/>
                <w:sz w:val="20"/>
              </w:rPr>
              <w:t>8</w:t>
            </w:r>
          </w:p>
        </w:tc>
        <w:tc>
          <w:tcPr>
            <w:tcW w:w="3286" w:type="dxa"/>
            <w:shd w:val="clear" w:color="auto" w:fill="auto"/>
            <w:vAlign w:val="center"/>
          </w:tcPr>
          <w:p w14:paraId="50473B6F" w14:textId="77777777" w:rsidR="006646D3" w:rsidRPr="004E08B1" w:rsidRDefault="006646D3" w:rsidP="000326FD">
            <w:pPr>
              <w:ind w:right="174"/>
              <w:rPr>
                <w:rFonts w:cs="Arial"/>
              </w:rPr>
            </w:pPr>
            <w:r w:rsidRPr="004E08B1">
              <w:rPr>
                <w:rFonts w:cs="Arial"/>
              </w:rPr>
              <w:t>Student Bursary Statement</w:t>
            </w:r>
          </w:p>
        </w:tc>
        <w:tc>
          <w:tcPr>
            <w:tcW w:w="643" w:type="dxa"/>
            <w:shd w:val="clear" w:color="auto" w:fill="auto"/>
            <w:vAlign w:val="center"/>
          </w:tcPr>
          <w:p w14:paraId="57BFE910" w14:textId="77777777" w:rsidR="006646D3" w:rsidRPr="00E71D66" w:rsidRDefault="006646D3" w:rsidP="000326FD">
            <w:pPr>
              <w:jc w:val="center"/>
              <w:rPr>
                <w:rFonts w:cs="Arial"/>
                <w:b/>
              </w:rPr>
            </w:pPr>
          </w:p>
        </w:tc>
        <w:tc>
          <w:tcPr>
            <w:tcW w:w="632" w:type="dxa"/>
            <w:shd w:val="clear" w:color="auto" w:fill="auto"/>
            <w:vAlign w:val="center"/>
          </w:tcPr>
          <w:p w14:paraId="785CFF8C"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22C49DEA"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BEADDD1" w14:textId="77777777" w:rsidR="006646D3" w:rsidRPr="00E71D66" w:rsidRDefault="006646D3" w:rsidP="000326FD">
            <w:pPr>
              <w:jc w:val="center"/>
              <w:rPr>
                <w:rFonts w:cs="Arial"/>
                <w:b/>
              </w:rPr>
            </w:pPr>
          </w:p>
        </w:tc>
        <w:tc>
          <w:tcPr>
            <w:tcW w:w="709" w:type="dxa"/>
            <w:shd w:val="clear" w:color="auto" w:fill="auto"/>
            <w:vAlign w:val="center"/>
          </w:tcPr>
          <w:p w14:paraId="2C4C8387" w14:textId="77777777" w:rsidR="006646D3" w:rsidRPr="00E71D66" w:rsidRDefault="006646D3" w:rsidP="000326FD">
            <w:pPr>
              <w:jc w:val="center"/>
              <w:rPr>
                <w:rFonts w:cs="Arial"/>
                <w:b/>
              </w:rPr>
            </w:pPr>
          </w:p>
        </w:tc>
        <w:tc>
          <w:tcPr>
            <w:tcW w:w="708" w:type="dxa"/>
            <w:shd w:val="clear" w:color="auto" w:fill="auto"/>
            <w:vAlign w:val="center"/>
          </w:tcPr>
          <w:p w14:paraId="0E5E9B67" w14:textId="77777777" w:rsidR="006646D3" w:rsidRPr="00E71D66" w:rsidRDefault="006646D3" w:rsidP="000326FD">
            <w:pPr>
              <w:jc w:val="center"/>
              <w:rPr>
                <w:rFonts w:cs="Arial"/>
                <w:b/>
              </w:rPr>
            </w:pPr>
          </w:p>
        </w:tc>
        <w:tc>
          <w:tcPr>
            <w:tcW w:w="709" w:type="dxa"/>
            <w:shd w:val="clear" w:color="auto" w:fill="auto"/>
            <w:vAlign w:val="center"/>
          </w:tcPr>
          <w:p w14:paraId="5E7C6B39" w14:textId="77777777" w:rsidR="006646D3" w:rsidRPr="00E71D66" w:rsidRDefault="006646D3" w:rsidP="000326FD">
            <w:pPr>
              <w:jc w:val="center"/>
              <w:rPr>
                <w:rFonts w:cs="Arial"/>
                <w:b/>
              </w:rPr>
            </w:pPr>
          </w:p>
        </w:tc>
        <w:tc>
          <w:tcPr>
            <w:tcW w:w="709" w:type="dxa"/>
            <w:shd w:val="clear" w:color="auto" w:fill="auto"/>
            <w:vAlign w:val="center"/>
          </w:tcPr>
          <w:p w14:paraId="662A5B5F" w14:textId="77777777" w:rsidR="006646D3" w:rsidRPr="00E71D66" w:rsidRDefault="006646D3" w:rsidP="000326FD">
            <w:pPr>
              <w:jc w:val="center"/>
              <w:rPr>
                <w:rFonts w:cs="Arial"/>
                <w:b/>
              </w:rPr>
            </w:pPr>
          </w:p>
        </w:tc>
        <w:tc>
          <w:tcPr>
            <w:tcW w:w="709" w:type="dxa"/>
            <w:shd w:val="clear" w:color="auto" w:fill="auto"/>
            <w:vAlign w:val="center"/>
          </w:tcPr>
          <w:p w14:paraId="02003A69"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5DCD7B06"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2EF58DD1"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1D4E6657" w14:textId="77777777" w:rsidR="006646D3" w:rsidRPr="00E71D66" w:rsidRDefault="006646D3" w:rsidP="000326FD">
            <w:pPr>
              <w:jc w:val="center"/>
              <w:rPr>
                <w:rFonts w:cs="Arial"/>
                <w:b/>
              </w:rPr>
            </w:pPr>
          </w:p>
        </w:tc>
        <w:tc>
          <w:tcPr>
            <w:tcW w:w="709" w:type="dxa"/>
            <w:shd w:val="clear" w:color="auto" w:fill="auto"/>
            <w:vAlign w:val="center"/>
          </w:tcPr>
          <w:p w14:paraId="63B8E228" w14:textId="77777777" w:rsidR="006646D3" w:rsidRPr="00E71D66" w:rsidRDefault="006646D3" w:rsidP="000326FD">
            <w:pPr>
              <w:jc w:val="center"/>
              <w:rPr>
                <w:rFonts w:cs="Arial"/>
                <w:b/>
              </w:rPr>
            </w:pPr>
          </w:p>
        </w:tc>
        <w:tc>
          <w:tcPr>
            <w:tcW w:w="709" w:type="dxa"/>
            <w:shd w:val="clear" w:color="auto" w:fill="auto"/>
            <w:vAlign w:val="center"/>
          </w:tcPr>
          <w:p w14:paraId="46C90E78" w14:textId="77777777" w:rsidR="006646D3" w:rsidRPr="00E71D66" w:rsidRDefault="006646D3" w:rsidP="000326FD">
            <w:pPr>
              <w:jc w:val="center"/>
              <w:rPr>
                <w:rFonts w:cs="Arial"/>
                <w:b/>
                <w:sz w:val="20"/>
              </w:rPr>
            </w:pPr>
          </w:p>
        </w:tc>
      </w:tr>
      <w:tr w:rsidR="00E71D66" w:rsidRPr="004E08B1" w14:paraId="31ABC579" w14:textId="77777777" w:rsidTr="000326FD">
        <w:trPr>
          <w:trHeight w:val="377"/>
        </w:trPr>
        <w:tc>
          <w:tcPr>
            <w:tcW w:w="826" w:type="dxa"/>
          </w:tcPr>
          <w:p w14:paraId="7D911975" w14:textId="77777777" w:rsidR="006646D3" w:rsidRPr="004E08B1" w:rsidRDefault="006646D3" w:rsidP="000326FD">
            <w:pPr>
              <w:spacing w:before="120" w:after="120"/>
              <w:ind w:right="367"/>
              <w:jc w:val="right"/>
              <w:rPr>
                <w:rFonts w:cs="Arial"/>
                <w:sz w:val="20"/>
              </w:rPr>
            </w:pPr>
            <w:r w:rsidRPr="004E08B1">
              <w:rPr>
                <w:rFonts w:cs="Arial"/>
                <w:sz w:val="20"/>
              </w:rPr>
              <w:t>2</w:t>
            </w:r>
            <w:r w:rsidR="00580CD8">
              <w:rPr>
                <w:rFonts w:cs="Arial"/>
                <w:sz w:val="20"/>
              </w:rPr>
              <w:t>9</w:t>
            </w:r>
          </w:p>
        </w:tc>
        <w:tc>
          <w:tcPr>
            <w:tcW w:w="3286" w:type="dxa"/>
            <w:shd w:val="clear" w:color="auto" w:fill="auto"/>
            <w:vAlign w:val="center"/>
          </w:tcPr>
          <w:p w14:paraId="428AAB7E" w14:textId="77777777" w:rsidR="006646D3" w:rsidRPr="004E08B1" w:rsidRDefault="006646D3" w:rsidP="000326FD">
            <w:pPr>
              <w:ind w:right="174"/>
              <w:rPr>
                <w:rFonts w:cs="Arial"/>
              </w:rPr>
            </w:pPr>
            <w:r w:rsidRPr="004E08B1">
              <w:rPr>
                <w:rFonts w:cs="Arial"/>
              </w:rPr>
              <w:t>Sustainable Design &amp; Construction Statement</w:t>
            </w:r>
          </w:p>
        </w:tc>
        <w:tc>
          <w:tcPr>
            <w:tcW w:w="643" w:type="dxa"/>
            <w:shd w:val="clear" w:color="auto" w:fill="auto"/>
            <w:vAlign w:val="center"/>
          </w:tcPr>
          <w:p w14:paraId="5CE1E2B4" w14:textId="77777777" w:rsidR="006646D3" w:rsidRPr="00E71D66" w:rsidRDefault="006646D3" w:rsidP="000326FD">
            <w:pPr>
              <w:jc w:val="center"/>
              <w:rPr>
                <w:rFonts w:cs="Arial"/>
                <w:b/>
              </w:rPr>
            </w:pPr>
            <w:r w:rsidRPr="00E71D66">
              <w:rPr>
                <w:rFonts w:cs="Arial"/>
                <w:b/>
              </w:rPr>
              <w:t>D</w:t>
            </w:r>
          </w:p>
        </w:tc>
        <w:tc>
          <w:tcPr>
            <w:tcW w:w="632" w:type="dxa"/>
            <w:shd w:val="clear" w:color="auto" w:fill="auto"/>
            <w:vAlign w:val="center"/>
          </w:tcPr>
          <w:p w14:paraId="60C2FCBD"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3366C756"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8F9FE92" w14:textId="77777777" w:rsidR="006646D3" w:rsidRPr="00E71D66" w:rsidRDefault="006646D3" w:rsidP="000326FD">
            <w:pPr>
              <w:jc w:val="center"/>
              <w:rPr>
                <w:rFonts w:cs="Arial"/>
                <w:b/>
              </w:rPr>
            </w:pPr>
          </w:p>
        </w:tc>
        <w:tc>
          <w:tcPr>
            <w:tcW w:w="709" w:type="dxa"/>
            <w:shd w:val="clear" w:color="auto" w:fill="auto"/>
            <w:vAlign w:val="center"/>
          </w:tcPr>
          <w:p w14:paraId="79A7CFB9" w14:textId="77777777" w:rsidR="006646D3" w:rsidRPr="00E71D66" w:rsidRDefault="006646D3" w:rsidP="000326FD">
            <w:pPr>
              <w:jc w:val="center"/>
              <w:rPr>
                <w:rFonts w:cs="Arial"/>
                <w:b/>
              </w:rPr>
            </w:pPr>
          </w:p>
        </w:tc>
        <w:tc>
          <w:tcPr>
            <w:tcW w:w="708" w:type="dxa"/>
            <w:shd w:val="clear" w:color="auto" w:fill="auto"/>
            <w:vAlign w:val="center"/>
          </w:tcPr>
          <w:p w14:paraId="35D8DE40" w14:textId="77777777" w:rsidR="006646D3" w:rsidRPr="00E71D66" w:rsidRDefault="006646D3" w:rsidP="000326FD">
            <w:pPr>
              <w:jc w:val="center"/>
              <w:rPr>
                <w:rFonts w:cs="Arial"/>
                <w:b/>
              </w:rPr>
            </w:pPr>
          </w:p>
        </w:tc>
        <w:tc>
          <w:tcPr>
            <w:tcW w:w="709" w:type="dxa"/>
            <w:shd w:val="clear" w:color="auto" w:fill="auto"/>
            <w:vAlign w:val="center"/>
          </w:tcPr>
          <w:p w14:paraId="5BD30268" w14:textId="77777777" w:rsidR="006646D3" w:rsidRPr="00E71D66" w:rsidRDefault="006646D3" w:rsidP="000326FD">
            <w:pPr>
              <w:jc w:val="center"/>
              <w:rPr>
                <w:rFonts w:cs="Arial"/>
                <w:b/>
              </w:rPr>
            </w:pPr>
          </w:p>
        </w:tc>
        <w:tc>
          <w:tcPr>
            <w:tcW w:w="709" w:type="dxa"/>
            <w:shd w:val="clear" w:color="auto" w:fill="auto"/>
            <w:vAlign w:val="center"/>
          </w:tcPr>
          <w:p w14:paraId="491042B9" w14:textId="77777777" w:rsidR="006646D3" w:rsidRPr="00E71D66" w:rsidRDefault="006646D3" w:rsidP="000326FD">
            <w:pPr>
              <w:jc w:val="center"/>
              <w:rPr>
                <w:rFonts w:cs="Arial"/>
                <w:b/>
              </w:rPr>
            </w:pPr>
          </w:p>
        </w:tc>
        <w:tc>
          <w:tcPr>
            <w:tcW w:w="709" w:type="dxa"/>
            <w:shd w:val="clear" w:color="auto" w:fill="auto"/>
            <w:vAlign w:val="center"/>
          </w:tcPr>
          <w:p w14:paraId="0FDC7F1D"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19052F17"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76EC37A1"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5F1F171E" w14:textId="77777777" w:rsidR="006646D3" w:rsidRPr="00E71D66" w:rsidRDefault="006646D3" w:rsidP="000326FD">
            <w:pPr>
              <w:jc w:val="center"/>
              <w:rPr>
                <w:rFonts w:cs="Arial"/>
                <w:b/>
              </w:rPr>
            </w:pPr>
          </w:p>
        </w:tc>
        <w:tc>
          <w:tcPr>
            <w:tcW w:w="709" w:type="dxa"/>
            <w:shd w:val="clear" w:color="auto" w:fill="auto"/>
            <w:vAlign w:val="center"/>
          </w:tcPr>
          <w:p w14:paraId="46C6CF03" w14:textId="77777777" w:rsidR="006646D3" w:rsidRPr="00E71D66" w:rsidRDefault="006646D3" w:rsidP="000326FD">
            <w:pPr>
              <w:jc w:val="center"/>
              <w:rPr>
                <w:rFonts w:cs="Arial"/>
                <w:b/>
              </w:rPr>
            </w:pPr>
          </w:p>
        </w:tc>
        <w:tc>
          <w:tcPr>
            <w:tcW w:w="709" w:type="dxa"/>
            <w:shd w:val="clear" w:color="auto" w:fill="auto"/>
            <w:vAlign w:val="center"/>
          </w:tcPr>
          <w:p w14:paraId="54007C42" w14:textId="77777777" w:rsidR="006646D3" w:rsidRPr="00E71D66" w:rsidRDefault="006646D3" w:rsidP="000326FD">
            <w:pPr>
              <w:jc w:val="center"/>
              <w:rPr>
                <w:rFonts w:cs="Arial"/>
                <w:b/>
                <w:sz w:val="20"/>
              </w:rPr>
            </w:pPr>
          </w:p>
        </w:tc>
      </w:tr>
      <w:tr w:rsidR="00E71D66" w:rsidRPr="004E08B1" w14:paraId="2E9E5D44" w14:textId="77777777" w:rsidTr="000326FD">
        <w:trPr>
          <w:trHeight w:val="377"/>
        </w:trPr>
        <w:tc>
          <w:tcPr>
            <w:tcW w:w="826" w:type="dxa"/>
          </w:tcPr>
          <w:p w14:paraId="25C3701A" w14:textId="77777777" w:rsidR="006646D3" w:rsidRPr="004E08B1" w:rsidRDefault="00580CD8" w:rsidP="000326FD">
            <w:pPr>
              <w:spacing w:before="120" w:after="120"/>
              <w:ind w:right="367"/>
              <w:jc w:val="right"/>
              <w:rPr>
                <w:rFonts w:cs="Arial"/>
                <w:sz w:val="20"/>
              </w:rPr>
            </w:pPr>
            <w:r>
              <w:rPr>
                <w:rFonts w:cs="Arial"/>
                <w:sz w:val="20"/>
              </w:rPr>
              <w:t>30</w:t>
            </w:r>
          </w:p>
        </w:tc>
        <w:tc>
          <w:tcPr>
            <w:tcW w:w="3286" w:type="dxa"/>
            <w:shd w:val="clear" w:color="auto" w:fill="auto"/>
            <w:vAlign w:val="center"/>
          </w:tcPr>
          <w:p w14:paraId="55B05150" w14:textId="77777777" w:rsidR="006646D3" w:rsidRPr="004E08B1" w:rsidRDefault="006646D3" w:rsidP="000326FD">
            <w:pPr>
              <w:ind w:right="174"/>
              <w:rPr>
                <w:rFonts w:cs="Arial"/>
              </w:rPr>
            </w:pPr>
            <w:r w:rsidRPr="00F061F5">
              <w:rPr>
                <w:rFonts w:cs="Arial"/>
              </w:rPr>
              <w:t>Electronic Communications Code Operators supplementary information</w:t>
            </w:r>
          </w:p>
        </w:tc>
        <w:tc>
          <w:tcPr>
            <w:tcW w:w="643" w:type="dxa"/>
            <w:shd w:val="clear" w:color="auto" w:fill="auto"/>
            <w:vAlign w:val="center"/>
          </w:tcPr>
          <w:p w14:paraId="682C48EB" w14:textId="77777777" w:rsidR="006646D3" w:rsidRPr="00E71D66" w:rsidRDefault="006646D3" w:rsidP="000326FD">
            <w:pPr>
              <w:jc w:val="center"/>
              <w:rPr>
                <w:rFonts w:cs="Arial"/>
                <w:b/>
              </w:rPr>
            </w:pPr>
          </w:p>
        </w:tc>
        <w:tc>
          <w:tcPr>
            <w:tcW w:w="632" w:type="dxa"/>
            <w:shd w:val="clear" w:color="auto" w:fill="auto"/>
            <w:vAlign w:val="center"/>
          </w:tcPr>
          <w:p w14:paraId="05F65DEE"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577E1EEB" w14:textId="77777777" w:rsidR="006646D3" w:rsidRPr="00E71D66" w:rsidRDefault="006646D3" w:rsidP="000326FD">
            <w:pPr>
              <w:jc w:val="center"/>
              <w:rPr>
                <w:rFonts w:cs="Arial"/>
                <w:b/>
              </w:rPr>
            </w:pPr>
          </w:p>
        </w:tc>
        <w:tc>
          <w:tcPr>
            <w:tcW w:w="709" w:type="dxa"/>
            <w:shd w:val="clear" w:color="auto" w:fill="auto"/>
            <w:vAlign w:val="center"/>
          </w:tcPr>
          <w:p w14:paraId="1C7504B3" w14:textId="77777777" w:rsidR="006646D3" w:rsidRPr="00E71D66" w:rsidRDefault="006646D3" w:rsidP="000326FD">
            <w:pPr>
              <w:jc w:val="center"/>
              <w:rPr>
                <w:rFonts w:cs="Arial"/>
                <w:b/>
              </w:rPr>
            </w:pPr>
          </w:p>
        </w:tc>
        <w:tc>
          <w:tcPr>
            <w:tcW w:w="709" w:type="dxa"/>
            <w:shd w:val="clear" w:color="auto" w:fill="auto"/>
            <w:vAlign w:val="center"/>
          </w:tcPr>
          <w:p w14:paraId="50420D02" w14:textId="77777777" w:rsidR="006646D3" w:rsidRPr="00E71D66" w:rsidRDefault="006646D3" w:rsidP="000326FD">
            <w:pPr>
              <w:jc w:val="center"/>
              <w:rPr>
                <w:rFonts w:cs="Arial"/>
                <w:b/>
              </w:rPr>
            </w:pPr>
          </w:p>
        </w:tc>
        <w:tc>
          <w:tcPr>
            <w:tcW w:w="708" w:type="dxa"/>
            <w:shd w:val="clear" w:color="auto" w:fill="auto"/>
            <w:vAlign w:val="center"/>
          </w:tcPr>
          <w:p w14:paraId="10F9F898" w14:textId="77777777" w:rsidR="006646D3" w:rsidRPr="00E71D66" w:rsidRDefault="006646D3" w:rsidP="000326FD">
            <w:pPr>
              <w:jc w:val="center"/>
              <w:rPr>
                <w:rFonts w:cs="Arial"/>
                <w:b/>
              </w:rPr>
            </w:pPr>
          </w:p>
        </w:tc>
        <w:tc>
          <w:tcPr>
            <w:tcW w:w="709" w:type="dxa"/>
            <w:shd w:val="clear" w:color="auto" w:fill="auto"/>
            <w:vAlign w:val="center"/>
          </w:tcPr>
          <w:p w14:paraId="60C2A427" w14:textId="77777777" w:rsidR="006646D3" w:rsidRPr="00E71D66" w:rsidRDefault="006646D3" w:rsidP="000326FD">
            <w:pPr>
              <w:jc w:val="center"/>
              <w:rPr>
                <w:rFonts w:cs="Arial"/>
                <w:b/>
              </w:rPr>
            </w:pPr>
          </w:p>
        </w:tc>
        <w:tc>
          <w:tcPr>
            <w:tcW w:w="709" w:type="dxa"/>
            <w:shd w:val="clear" w:color="auto" w:fill="auto"/>
            <w:vAlign w:val="center"/>
          </w:tcPr>
          <w:p w14:paraId="26204A34"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3FCB8528" w14:textId="77777777" w:rsidR="006646D3" w:rsidRPr="00E71D66" w:rsidRDefault="006646D3" w:rsidP="000326FD">
            <w:pPr>
              <w:jc w:val="center"/>
              <w:rPr>
                <w:rFonts w:cs="Arial"/>
                <w:b/>
              </w:rPr>
            </w:pPr>
          </w:p>
        </w:tc>
        <w:tc>
          <w:tcPr>
            <w:tcW w:w="850" w:type="dxa"/>
            <w:shd w:val="clear" w:color="auto" w:fill="auto"/>
            <w:vAlign w:val="center"/>
          </w:tcPr>
          <w:p w14:paraId="7DC02851" w14:textId="77777777" w:rsidR="006646D3" w:rsidRPr="00E71D66" w:rsidRDefault="006646D3" w:rsidP="000326FD">
            <w:pPr>
              <w:jc w:val="center"/>
              <w:rPr>
                <w:rFonts w:cs="Arial"/>
                <w:b/>
              </w:rPr>
            </w:pPr>
          </w:p>
        </w:tc>
        <w:tc>
          <w:tcPr>
            <w:tcW w:w="851" w:type="dxa"/>
            <w:shd w:val="clear" w:color="auto" w:fill="auto"/>
            <w:vAlign w:val="center"/>
          </w:tcPr>
          <w:p w14:paraId="4FD7B4FE" w14:textId="77777777" w:rsidR="006646D3" w:rsidRPr="00E71D66" w:rsidRDefault="006646D3" w:rsidP="000326FD">
            <w:pPr>
              <w:jc w:val="center"/>
              <w:rPr>
                <w:rFonts w:cs="Arial"/>
                <w:b/>
              </w:rPr>
            </w:pPr>
          </w:p>
        </w:tc>
        <w:tc>
          <w:tcPr>
            <w:tcW w:w="708" w:type="dxa"/>
            <w:shd w:val="clear" w:color="auto" w:fill="auto"/>
            <w:vAlign w:val="center"/>
          </w:tcPr>
          <w:p w14:paraId="214760FF" w14:textId="77777777" w:rsidR="006646D3" w:rsidRPr="00E71D66" w:rsidRDefault="006646D3" w:rsidP="000326FD">
            <w:pPr>
              <w:jc w:val="center"/>
              <w:rPr>
                <w:rFonts w:cs="Arial"/>
                <w:b/>
              </w:rPr>
            </w:pPr>
          </w:p>
        </w:tc>
        <w:tc>
          <w:tcPr>
            <w:tcW w:w="709" w:type="dxa"/>
            <w:shd w:val="clear" w:color="auto" w:fill="auto"/>
            <w:vAlign w:val="center"/>
          </w:tcPr>
          <w:p w14:paraId="4A60DF9E" w14:textId="77777777" w:rsidR="006646D3" w:rsidRPr="00E71D66" w:rsidRDefault="006646D3" w:rsidP="000326FD">
            <w:pPr>
              <w:jc w:val="center"/>
              <w:rPr>
                <w:rFonts w:cs="Arial"/>
                <w:b/>
              </w:rPr>
            </w:pPr>
          </w:p>
        </w:tc>
        <w:tc>
          <w:tcPr>
            <w:tcW w:w="709" w:type="dxa"/>
            <w:shd w:val="clear" w:color="auto" w:fill="auto"/>
            <w:vAlign w:val="center"/>
          </w:tcPr>
          <w:p w14:paraId="016F8718" w14:textId="77777777" w:rsidR="006646D3" w:rsidRPr="00E71D66" w:rsidRDefault="006646D3" w:rsidP="000326FD">
            <w:pPr>
              <w:jc w:val="center"/>
              <w:rPr>
                <w:rFonts w:cs="Arial"/>
                <w:b/>
                <w:sz w:val="20"/>
              </w:rPr>
            </w:pPr>
          </w:p>
        </w:tc>
      </w:tr>
      <w:tr w:rsidR="00E71D66" w:rsidRPr="004E08B1" w14:paraId="2794AD18" w14:textId="77777777" w:rsidTr="000326FD">
        <w:trPr>
          <w:trHeight w:val="332"/>
        </w:trPr>
        <w:tc>
          <w:tcPr>
            <w:tcW w:w="826" w:type="dxa"/>
          </w:tcPr>
          <w:p w14:paraId="0C6CC05D" w14:textId="77777777" w:rsidR="006646D3" w:rsidRPr="004E08B1" w:rsidRDefault="00580CD8" w:rsidP="000326FD">
            <w:pPr>
              <w:spacing w:before="120" w:after="120"/>
              <w:ind w:right="367"/>
              <w:jc w:val="right"/>
              <w:rPr>
                <w:rFonts w:cs="Arial"/>
                <w:sz w:val="20"/>
              </w:rPr>
            </w:pPr>
            <w:r>
              <w:rPr>
                <w:rFonts w:cs="Arial"/>
                <w:sz w:val="20"/>
              </w:rPr>
              <w:lastRenderedPageBreak/>
              <w:t>31</w:t>
            </w:r>
          </w:p>
        </w:tc>
        <w:tc>
          <w:tcPr>
            <w:tcW w:w="3286" w:type="dxa"/>
            <w:shd w:val="clear" w:color="auto" w:fill="auto"/>
            <w:vAlign w:val="center"/>
          </w:tcPr>
          <w:p w14:paraId="431C79C7" w14:textId="77777777" w:rsidR="006646D3" w:rsidRPr="004E08B1" w:rsidRDefault="006646D3" w:rsidP="000326FD">
            <w:pPr>
              <w:ind w:right="174"/>
              <w:rPr>
                <w:rFonts w:cs="Arial"/>
              </w:rPr>
            </w:pPr>
            <w:r w:rsidRPr="004E08B1">
              <w:rPr>
                <w:rFonts w:cs="Arial"/>
              </w:rPr>
              <w:t>Transport Assessment &amp; Full or Local Level Travel Plan</w:t>
            </w:r>
          </w:p>
        </w:tc>
        <w:tc>
          <w:tcPr>
            <w:tcW w:w="643" w:type="dxa"/>
            <w:shd w:val="clear" w:color="auto" w:fill="auto"/>
            <w:vAlign w:val="center"/>
          </w:tcPr>
          <w:p w14:paraId="36789C26" w14:textId="77777777" w:rsidR="006646D3" w:rsidRPr="00E71D66" w:rsidRDefault="006646D3" w:rsidP="000326FD">
            <w:pPr>
              <w:jc w:val="center"/>
              <w:rPr>
                <w:rFonts w:cs="Arial"/>
                <w:b/>
              </w:rPr>
            </w:pPr>
          </w:p>
        </w:tc>
        <w:tc>
          <w:tcPr>
            <w:tcW w:w="632" w:type="dxa"/>
            <w:shd w:val="clear" w:color="auto" w:fill="auto"/>
            <w:vAlign w:val="center"/>
          </w:tcPr>
          <w:p w14:paraId="4C0B3FA9"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69618C6"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274150BA" w14:textId="77777777" w:rsidR="006646D3" w:rsidRPr="00E71D66" w:rsidRDefault="006646D3" w:rsidP="000326FD">
            <w:pPr>
              <w:jc w:val="center"/>
              <w:rPr>
                <w:rFonts w:cs="Arial"/>
                <w:b/>
              </w:rPr>
            </w:pPr>
          </w:p>
        </w:tc>
        <w:tc>
          <w:tcPr>
            <w:tcW w:w="709" w:type="dxa"/>
            <w:shd w:val="clear" w:color="auto" w:fill="auto"/>
            <w:vAlign w:val="center"/>
          </w:tcPr>
          <w:p w14:paraId="0FC2BF86" w14:textId="77777777" w:rsidR="006646D3" w:rsidRPr="00E71D66" w:rsidRDefault="006646D3" w:rsidP="000326FD">
            <w:pPr>
              <w:jc w:val="center"/>
              <w:rPr>
                <w:rFonts w:cs="Arial"/>
                <w:b/>
              </w:rPr>
            </w:pPr>
          </w:p>
        </w:tc>
        <w:tc>
          <w:tcPr>
            <w:tcW w:w="708" w:type="dxa"/>
            <w:shd w:val="clear" w:color="auto" w:fill="auto"/>
            <w:vAlign w:val="center"/>
          </w:tcPr>
          <w:p w14:paraId="3D3A23E3" w14:textId="77777777" w:rsidR="006646D3" w:rsidRPr="00E71D66" w:rsidRDefault="006646D3" w:rsidP="000326FD">
            <w:pPr>
              <w:jc w:val="center"/>
              <w:rPr>
                <w:rFonts w:cs="Arial"/>
                <w:b/>
              </w:rPr>
            </w:pPr>
          </w:p>
        </w:tc>
        <w:tc>
          <w:tcPr>
            <w:tcW w:w="709" w:type="dxa"/>
            <w:shd w:val="clear" w:color="auto" w:fill="auto"/>
            <w:vAlign w:val="center"/>
          </w:tcPr>
          <w:p w14:paraId="7A7F9BBF" w14:textId="77777777" w:rsidR="006646D3" w:rsidRPr="00E71D66" w:rsidRDefault="006646D3" w:rsidP="000326FD">
            <w:pPr>
              <w:jc w:val="center"/>
              <w:rPr>
                <w:rFonts w:cs="Arial"/>
                <w:b/>
              </w:rPr>
            </w:pPr>
          </w:p>
        </w:tc>
        <w:tc>
          <w:tcPr>
            <w:tcW w:w="709" w:type="dxa"/>
            <w:shd w:val="clear" w:color="auto" w:fill="auto"/>
            <w:vAlign w:val="center"/>
          </w:tcPr>
          <w:p w14:paraId="0C86D7E4" w14:textId="77777777" w:rsidR="006646D3" w:rsidRPr="00E71D66" w:rsidRDefault="006646D3" w:rsidP="000326FD">
            <w:pPr>
              <w:jc w:val="center"/>
              <w:rPr>
                <w:rFonts w:cs="Arial"/>
                <w:b/>
              </w:rPr>
            </w:pPr>
          </w:p>
        </w:tc>
        <w:tc>
          <w:tcPr>
            <w:tcW w:w="709" w:type="dxa"/>
            <w:shd w:val="clear" w:color="auto" w:fill="auto"/>
            <w:vAlign w:val="center"/>
          </w:tcPr>
          <w:p w14:paraId="2C14EFB7"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3A3D0790"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5257EF1C"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127CF02C" w14:textId="77777777" w:rsidR="006646D3" w:rsidRPr="00E71D66" w:rsidRDefault="006646D3" w:rsidP="000326FD">
            <w:pPr>
              <w:jc w:val="center"/>
              <w:rPr>
                <w:rFonts w:cs="Arial"/>
                <w:b/>
              </w:rPr>
            </w:pPr>
          </w:p>
        </w:tc>
        <w:tc>
          <w:tcPr>
            <w:tcW w:w="709" w:type="dxa"/>
            <w:shd w:val="clear" w:color="auto" w:fill="auto"/>
            <w:vAlign w:val="center"/>
          </w:tcPr>
          <w:p w14:paraId="5E168A25" w14:textId="77777777" w:rsidR="006646D3" w:rsidRPr="00E71D66" w:rsidRDefault="006646D3" w:rsidP="000326FD">
            <w:pPr>
              <w:jc w:val="center"/>
              <w:rPr>
                <w:rFonts w:cs="Arial"/>
                <w:b/>
              </w:rPr>
            </w:pPr>
          </w:p>
        </w:tc>
        <w:tc>
          <w:tcPr>
            <w:tcW w:w="709" w:type="dxa"/>
            <w:shd w:val="clear" w:color="auto" w:fill="auto"/>
            <w:vAlign w:val="center"/>
          </w:tcPr>
          <w:p w14:paraId="21BE9631" w14:textId="77777777" w:rsidR="006646D3" w:rsidRPr="00E71D66" w:rsidRDefault="006646D3" w:rsidP="000326FD">
            <w:pPr>
              <w:jc w:val="center"/>
              <w:rPr>
                <w:rFonts w:cs="Arial"/>
                <w:b/>
                <w:sz w:val="20"/>
              </w:rPr>
            </w:pPr>
          </w:p>
        </w:tc>
      </w:tr>
      <w:tr w:rsidR="00E71D66" w:rsidRPr="004E08B1" w14:paraId="162C8BBF" w14:textId="77777777" w:rsidTr="000326FD">
        <w:tc>
          <w:tcPr>
            <w:tcW w:w="826" w:type="dxa"/>
          </w:tcPr>
          <w:p w14:paraId="0DC13CA7" w14:textId="77777777" w:rsidR="006646D3" w:rsidRPr="004E08B1" w:rsidRDefault="006646D3" w:rsidP="000326FD">
            <w:pPr>
              <w:spacing w:before="120" w:after="120"/>
              <w:ind w:right="367"/>
              <w:jc w:val="right"/>
              <w:rPr>
                <w:rFonts w:cs="Arial"/>
                <w:sz w:val="20"/>
              </w:rPr>
            </w:pPr>
            <w:r w:rsidRPr="004E08B1">
              <w:rPr>
                <w:rFonts w:cs="Arial"/>
                <w:sz w:val="20"/>
              </w:rPr>
              <w:t>3</w:t>
            </w:r>
            <w:r w:rsidR="00580CD8">
              <w:rPr>
                <w:rFonts w:cs="Arial"/>
                <w:sz w:val="20"/>
              </w:rPr>
              <w:t>2</w:t>
            </w:r>
          </w:p>
        </w:tc>
        <w:tc>
          <w:tcPr>
            <w:tcW w:w="3286" w:type="dxa"/>
            <w:shd w:val="clear" w:color="auto" w:fill="auto"/>
            <w:vAlign w:val="center"/>
          </w:tcPr>
          <w:p w14:paraId="4940785B" w14:textId="77777777" w:rsidR="006646D3" w:rsidRPr="004E08B1" w:rsidRDefault="006646D3" w:rsidP="000326FD">
            <w:pPr>
              <w:ind w:right="174"/>
              <w:rPr>
                <w:rFonts w:cs="Arial"/>
              </w:rPr>
            </w:pPr>
            <w:r w:rsidRPr="004E08B1">
              <w:rPr>
                <w:rFonts w:cs="Arial"/>
              </w:rPr>
              <w:t>Tree Survey/</w:t>
            </w:r>
          </w:p>
          <w:p w14:paraId="495622E9" w14:textId="77777777" w:rsidR="006646D3" w:rsidRPr="004E08B1" w:rsidRDefault="006646D3" w:rsidP="000326FD">
            <w:pPr>
              <w:ind w:right="174"/>
              <w:rPr>
                <w:rFonts w:cs="Arial"/>
              </w:rPr>
            </w:pPr>
            <w:r w:rsidRPr="004E08B1">
              <w:rPr>
                <w:rFonts w:cs="Arial"/>
              </w:rPr>
              <w:t>Arboricultural implications</w:t>
            </w:r>
          </w:p>
        </w:tc>
        <w:tc>
          <w:tcPr>
            <w:tcW w:w="643" w:type="dxa"/>
            <w:shd w:val="clear" w:color="auto" w:fill="auto"/>
            <w:vAlign w:val="center"/>
          </w:tcPr>
          <w:p w14:paraId="0886150C" w14:textId="77777777" w:rsidR="006646D3" w:rsidRPr="00E71D66" w:rsidRDefault="006646D3" w:rsidP="000326FD">
            <w:pPr>
              <w:jc w:val="center"/>
              <w:rPr>
                <w:rFonts w:cs="Arial"/>
                <w:b/>
              </w:rPr>
            </w:pPr>
            <w:r w:rsidRPr="00E71D66">
              <w:rPr>
                <w:rFonts w:cs="Arial"/>
                <w:b/>
              </w:rPr>
              <w:t>X</w:t>
            </w:r>
          </w:p>
        </w:tc>
        <w:tc>
          <w:tcPr>
            <w:tcW w:w="632" w:type="dxa"/>
            <w:shd w:val="clear" w:color="auto" w:fill="auto"/>
            <w:vAlign w:val="center"/>
          </w:tcPr>
          <w:p w14:paraId="1AE21D04"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6F7FEA02"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9413A7A"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766D1596" w14:textId="77777777" w:rsidR="006646D3" w:rsidRPr="00E71D66" w:rsidRDefault="006646D3" w:rsidP="000326FD">
            <w:pPr>
              <w:jc w:val="center"/>
              <w:rPr>
                <w:rFonts w:cs="Arial"/>
                <w:b/>
              </w:rPr>
            </w:pPr>
          </w:p>
        </w:tc>
        <w:tc>
          <w:tcPr>
            <w:tcW w:w="708" w:type="dxa"/>
            <w:shd w:val="clear" w:color="auto" w:fill="auto"/>
            <w:vAlign w:val="center"/>
          </w:tcPr>
          <w:p w14:paraId="51E20F55" w14:textId="77777777" w:rsidR="006646D3" w:rsidRPr="00E71D66" w:rsidRDefault="006646D3" w:rsidP="000326FD">
            <w:pPr>
              <w:jc w:val="center"/>
              <w:rPr>
                <w:rFonts w:cs="Arial"/>
                <w:b/>
              </w:rPr>
            </w:pPr>
          </w:p>
        </w:tc>
        <w:tc>
          <w:tcPr>
            <w:tcW w:w="709" w:type="dxa"/>
            <w:shd w:val="clear" w:color="auto" w:fill="auto"/>
            <w:vAlign w:val="center"/>
          </w:tcPr>
          <w:p w14:paraId="687302D3" w14:textId="77777777" w:rsidR="006646D3" w:rsidRPr="00E71D66" w:rsidRDefault="006646D3" w:rsidP="000326FD">
            <w:pPr>
              <w:jc w:val="center"/>
              <w:rPr>
                <w:rFonts w:cs="Arial"/>
                <w:b/>
              </w:rPr>
            </w:pPr>
          </w:p>
        </w:tc>
        <w:tc>
          <w:tcPr>
            <w:tcW w:w="709" w:type="dxa"/>
            <w:shd w:val="clear" w:color="auto" w:fill="auto"/>
            <w:vAlign w:val="center"/>
          </w:tcPr>
          <w:p w14:paraId="1F40356A" w14:textId="77777777" w:rsidR="006646D3" w:rsidRPr="00E71D66" w:rsidRDefault="006646D3" w:rsidP="000326FD">
            <w:pPr>
              <w:jc w:val="center"/>
              <w:rPr>
                <w:rFonts w:cs="Arial"/>
                <w:b/>
              </w:rPr>
            </w:pPr>
          </w:p>
        </w:tc>
        <w:tc>
          <w:tcPr>
            <w:tcW w:w="709" w:type="dxa"/>
            <w:shd w:val="clear" w:color="auto" w:fill="auto"/>
            <w:vAlign w:val="center"/>
          </w:tcPr>
          <w:p w14:paraId="7D4DF866"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333F598A"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205ADFF9"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594F08F4"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48176D01" w14:textId="77777777" w:rsidR="006646D3" w:rsidRPr="00E71D66" w:rsidRDefault="006646D3" w:rsidP="000326FD">
            <w:pPr>
              <w:jc w:val="center"/>
              <w:rPr>
                <w:rFonts w:cs="Arial"/>
                <w:b/>
              </w:rPr>
            </w:pPr>
          </w:p>
        </w:tc>
        <w:tc>
          <w:tcPr>
            <w:tcW w:w="709" w:type="dxa"/>
            <w:shd w:val="clear" w:color="auto" w:fill="auto"/>
            <w:vAlign w:val="center"/>
          </w:tcPr>
          <w:p w14:paraId="45BD9C93" w14:textId="77777777" w:rsidR="006646D3" w:rsidRPr="00E71D66" w:rsidRDefault="006646D3" w:rsidP="000326FD">
            <w:pPr>
              <w:jc w:val="center"/>
              <w:rPr>
                <w:rFonts w:cs="Arial"/>
                <w:b/>
                <w:sz w:val="20"/>
              </w:rPr>
            </w:pPr>
          </w:p>
        </w:tc>
      </w:tr>
      <w:tr w:rsidR="006C7D60" w:rsidRPr="004E08B1" w14:paraId="1624601C" w14:textId="77777777" w:rsidTr="000326FD">
        <w:tc>
          <w:tcPr>
            <w:tcW w:w="826" w:type="dxa"/>
          </w:tcPr>
          <w:p w14:paraId="45F9D7C8" w14:textId="77777777" w:rsidR="006C7D60" w:rsidRPr="004E08B1" w:rsidRDefault="006C7D60" w:rsidP="000326FD">
            <w:pPr>
              <w:spacing w:before="120" w:after="120"/>
              <w:ind w:right="367"/>
              <w:jc w:val="right"/>
              <w:rPr>
                <w:rFonts w:cs="Arial"/>
                <w:sz w:val="20"/>
              </w:rPr>
            </w:pPr>
            <w:r>
              <w:rPr>
                <w:rFonts w:cs="Arial"/>
                <w:sz w:val="20"/>
              </w:rPr>
              <w:t>3</w:t>
            </w:r>
            <w:r w:rsidR="00580CD8">
              <w:rPr>
                <w:rFonts w:cs="Arial"/>
                <w:sz w:val="20"/>
              </w:rPr>
              <w:t>3</w:t>
            </w:r>
          </w:p>
        </w:tc>
        <w:tc>
          <w:tcPr>
            <w:tcW w:w="3286" w:type="dxa"/>
            <w:shd w:val="clear" w:color="auto" w:fill="auto"/>
            <w:vAlign w:val="center"/>
          </w:tcPr>
          <w:p w14:paraId="1CD7F2BE" w14:textId="77777777" w:rsidR="006C7D60" w:rsidRPr="004E08B1" w:rsidRDefault="006C7D60" w:rsidP="000326FD">
            <w:pPr>
              <w:ind w:right="174"/>
              <w:rPr>
                <w:rFonts w:cs="Arial"/>
              </w:rPr>
            </w:pPr>
            <w:r>
              <w:rPr>
                <w:rFonts w:cs="Arial"/>
              </w:rPr>
              <w:t>Urban Greening Factor</w:t>
            </w:r>
          </w:p>
        </w:tc>
        <w:tc>
          <w:tcPr>
            <w:tcW w:w="643" w:type="dxa"/>
            <w:shd w:val="clear" w:color="auto" w:fill="auto"/>
            <w:vAlign w:val="center"/>
          </w:tcPr>
          <w:p w14:paraId="238829C2" w14:textId="77777777" w:rsidR="006C7D60" w:rsidRPr="00E71D66" w:rsidRDefault="006C7D60" w:rsidP="000326FD">
            <w:pPr>
              <w:jc w:val="center"/>
              <w:rPr>
                <w:rFonts w:cs="Arial"/>
                <w:b/>
              </w:rPr>
            </w:pPr>
          </w:p>
        </w:tc>
        <w:tc>
          <w:tcPr>
            <w:tcW w:w="632" w:type="dxa"/>
            <w:shd w:val="clear" w:color="auto" w:fill="auto"/>
            <w:vAlign w:val="center"/>
          </w:tcPr>
          <w:p w14:paraId="39B6BCF0" w14:textId="77777777" w:rsidR="006C7D60" w:rsidRPr="00E71D66" w:rsidRDefault="006C7D60" w:rsidP="000326FD">
            <w:pPr>
              <w:jc w:val="center"/>
              <w:rPr>
                <w:rFonts w:cs="Arial"/>
                <w:b/>
              </w:rPr>
            </w:pPr>
            <w:r w:rsidRPr="00E71D66">
              <w:rPr>
                <w:rFonts w:cs="Arial"/>
                <w:b/>
              </w:rPr>
              <w:t>X</w:t>
            </w:r>
          </w:p>
        </w:tc>
        <w:tc>
          <w:tcPr>
            <w:tcW w:w="709" w:type="dxa"/>
            <w:shd w:val="clear" w:color="auto" w:fill="auto"/>
            <w:vAlign w:val="center"/>
          </w:tcPr>
          <w:p w14:paraId="327B0547" w14:textId="77777777" w:rsidR="006C7D60" w:rsidRPr="00E71D66" w:rsidRDefault="006C7D60" w:rsidP="000326FD">
            <w:pPr>
              <w:jc w:val="center"/>
              <w:rPr>
                <w:rFonts w:cs="Arial"/>
                <w:b/>
              </w:rPr>
            </w:pPr>
          </w:p>
        </w:tc>
        <w:tc>
          <w:tcPr>
            <w:tcW w:w="709" w:type="dxa"/>
            <w:shd w:val="clear" w:color="auto" w:fill="auto"/>
            <w:vAlign w:val="center"/>
          </w:tcPr>
          <w:p w14:paraId="34863036" w14:textId="77777777" w:rsidR="006C7D60" w:rsidRPr="00E71D66" w:rsidRDefault="006C7D60" w:rsidP="000326FD">
            <w:pPr>
              <w:jc w:val="center"/>
              <w:rPr>
                <w:rFonts w:cs="Arial"/>
                <w:b/>
              </w:rPr>
            </w:pPr>
          </w:p>
        </w:tc>
        <w:tc>
          <w:tcPr>
            <w:tcW w:w="709" w:type="dxa"/>
            <w:shd w:val="clear" w:color="auto" w:fill="auto"/>
            <w:vAlign w:val="center"/>
          </w:tcPr>
          <w:p w14:paraId="1AF46308" w14:textId="77777777" w:rsidR="006C7D60" w:rsidRPr="00E71D66" w:rsidRDefault="006C7D60" w:rsidP="000326FD">
            <w:pPr>
              <w:jc w:val="center"/>
              <w:rPr>
                <w:rFonts w:cs="Arial"/>
                <w:b/>
              </w:rPr>
            </w:pPr>
          </w:p>
        </w:tc>
        <w:tc>
          <w:tcPr>
            <w:tcW w:w="708" w:type="dxa"/>
            <w:shd w:val="clear" w:color="auto" w:fill="auto"/>
            <w:vAlign w:val="center"/>
          </w:tcPr>
          <w:p w14:paraId="2C87F476" w14:textId="77777777" w:rsidR="006C7D60" w:rsidRPr="00E71D66" w:rsidRDefault="006C7D60" w:rsidP="000326FD">
            <w:pPr>
              <w:jc w:val="center"/>
              <w:rPr>
                <w:rFonts w:cs="Arial"/>
                <w:b/>
              </w:rPr>
            </w:pPr>
          </w:p>
        </w:tc>
        <w:tc>
          <w:tcPr>
            <w:tcW w:w="709" w:type="dxa"/>
            <w:shd w:val="clear" w:color="auto" w:fill="auto"/>
            <w:vAlign w:val="center"/>
          </w:tcPr>
          <w:p w14:paraId="76BA2270" w14:textId="77777777" w:rsidR="006C7D60" w:rsidRPr="00E71D66" w:rsidRDefault="006C7D60" w:rsidP="000326FD">
            <w:pPr>
              <w:jc w:val="center"/>
              <w:rPr>
                <w:rFonts w:cs="Arial"/>
                <w:b/>
              </w:rPr>
            </w:pPr>
          </w:p>
        </w:tc>
        <w:tc>
          <w:tcPr>
            <w:tcW w:w="709" w:type="dxa"/>
            <w:shd w:val="clear" w:color="auto" w:fill="auto"/>
            <w:vAlign w:val="center"/>
          </w:tcPr>
          <w:p w14:paraId="5DC81F24" w14:textId="77777777" w:rsidR="006C7D60" w:rsidRPr="00E71D66" w:rsidRDefault="006C7D60" w:rsidP="000326FD">
            <w:pPr>
              <w:jc w:val="center"/>
              <w:rPr>
                <w:rFonts w:cs="Arial"/>
                <w:b/>
              </w:rPr>
            </w:pPr>
          </w:p>
        </w:tc>
        <w:tc>
          <w:tcPr>
            <w:tcW w:w="709" w:type="dxa"/>
            <w:shd w:val="clear" w:color="auto" w:fill="auto"/>
            <w:vAlign w:val="center"/>
          </w:tcPr>
          <w:p w14:paraId="615F9D0A" w14:textId="77777777" w:rsidR="006C7D60" w:rsidRPr="00E71D66" w:rsidRDefault="006C7D60" w:rsidP="000326FD">
            <w:pPr>
              <w:jc w:val="center"/>
              <w:rPr>
                <w:rFonts w:cs="Arial"/>
                <w:b/>
              </w:rPr>
            </w:pPr>
          </w:p>
        </w:tc>
        <w:tc>
          <w:tcPr>
            <w:tcW w:w="850" w:type="dxa"/>
            <w:shd w:val="clear" w:color="auto" w:fill="auto"/>
            <w:vAlign w:val="center"/>
          </w:tcPr>
          <w:p w14:paraId="2C18773A" w14:textId="77777777" w:rsidR="006C7D60" w:rsidRPr="00E71D66" w:rsidRDefault="006C7D60" w:rsidP="000326FD">
            <w:pPr>
              <w:jc w:val="center"/>
              <w:rPr>
                <w:rFonts w:cs="Arial"/>
                <w:b/>
              </w:rPr>
            </w:pPr>
          </w:p>
        </w:tc>
        <w:tc>
          <w:tcPr>
            <w:tcW w:w="851" w:type="dxa"/>
            <w:shd w:val="clear" w:color="auto" w:fill="auto"/>
            <w:vAlign w:val="center"/>
          </w:tcPr>
          <w:p w14:paraId="41A2C9CE" w14:textId="77777777" w:rsidR="006C7D60" w:rsidRPr="00E71D66" w:rsidRDefault="006C7D60" w:rsidP="000326FD">
            <w:pPr>
              <w:jc w:val="center"/>
              <w:rPr>
                <w:rFonts w:cs="Arial"/>
                <w:b/>
              </w:rPr>
            </w:pPr>
          </w:p>
        </w:tc>
        <w:tc>
          <w:tcPr>
            <w:tcW w:w="708" w:type="dxa"/>
            <w:shd w:val="clear" w:color="auto" w:fill="auto"/>
            <w:vAlign w:val="center"/>
          </w:tcPr>
          <w:p w14:paraId="1D24C698" w14:textId="77777777" w:rsidR="006C7D60" w:rsidRPr="00E71D66" w:rsidRDefault="006C7D60" w:rsidP="000326FD">
            <w:pPr>
              <w:jc w:val="center"/>
              <w:rPr>
                <w:rFonts w:cs="Arial"/>
                <w:b/>
              </w:rPr>
            </w:pPr>
          </w:p>
        </w:tc>
        <w:tc>
          <w:tcPr>
            <w:tcW w:w="709" w:type="dxa"/>
            <w:shd w:val="clear" w:color="auto" w:fill="auto"/>
            <w:vAlign w:val="center"/>
          </w:tcPr>
          <w:p w14:paraId="26E37822" w14:textId="77777777" w:rsidR="006C7D60" w:rsidRPr="00E71D66" w:rsidRDefault="006C7D60" w:rsidP="000326FD">
            <w:pPr>
              <w:jc w:val="center"/>
              <w:rPr>
                <w:rFonts w:cs="Arial"/>
                <w:b/>
              </w:rPr>
            </w:pPr>
          </w:p>
        </w:tc>
        <w:tc>
          <w:tcPr>
            <w:tcW w:w="709" w:type="dxa"/>
            <w:shd w:val="clear" w:color="auto" w:fill="auto"/>
            <w:vAlign w:val="center"/>
          </w:tcPr>
          <w:p w14:paraId="7F846BB1" w14:textId="77777777" w:rsidR="006C7D60" w:rsidRPr="00E71D66" w:rsidRDefault="006C7D60" w:rsidP="000326FD">
            <w:pPr>
              <w:jc w:val="center"/>
              <w:rPr>
                <w:rFonts w:cs="Arial"/>
                <w:b/>
                <w:sz w:val="20"/>
              </w:rPr>
            </w:pPr>
            <w:r w:rsidRPr="00E71D66">
              <w:rPr>
                <w:rFonts w:cs="Arial"/>
                <w:b/>
                <w:sz w:val="20"/>
              </w:rPr>
              <w:t>D</w:t>
            </w:r>
          </w:p>
        </w:tc>
      </w:tr>
      <w:tr w:rsidR="00E71D66" w:rsidRPr="004E08B1" w14:paraId="5919F586" w14:textId="77777777" w:rsidTr="000326FD">
        <w:trPr>
          <w:trHeight w:val="422"/>
        </w:trPr>
        <w:tc>
          <w:tcPr>
            <w:tcW w:w="826" w:type="dxa"/>
          </w:tcPr>
          <w:p w14:paraId="0C87E0ED" w14:textId="77777777" w:rsidR="006646D3" w:rsidRPr="004E08B1" w:rsidRDefault="006646D3" w:rsidP="000326FD">
            <w:pPr>
              <w:spacing w:before="120" w:after="120"/>
              <w:ind w:right="367"/>
              <w:jc w:val="right"/>
              <w:rPr>
                <w:rFonts w:cs="Arial"/>
                <w:sz w:val="20"/>
              </w:rPr>
            </w:pPr>
            <w:r w:rsidRPr="004E08B1">
              <w:rPr>
                <w:rFonts w:cs="Arial"/>
                <w:sz w:val="20"/>
              </w:rPr>
              <w:t>3</w:t>
            </w:r>
            <w:r w:rsidR="00580CD8">
              <w:rPr>
                <w:rFonts w:cs="Arial"/>
                <w:sz w:val="20"/>
              </w:rPr>
              <w:t>4</w:t>
            </w:r>
          </w:p>
        </w:tc>
        <w:tc>
          <w:tcPr>
            <w:tcW w:w="3286" w:type="dxa"/>
            <w:shd w:val="clear" w:color="auto" w:fill="auto"/>
            <w:vAlign w:val="center"/>
          </w:tcPr>
          <w:p w14:paraId="53CC93E7" w14:textId="77777777" w:rsidR="006646D3" w:rsidRPr="004E08B1" w:rsidRDefault="006646D3" w:rsidP="000326FD">
            <w:pPr>
              <w:ind w:right="174"/>
              <w:rPr>
                <w:rFonts w:cs="Arial"/>
              </w:rPr>
            </w:pPr>
            <w:r w:rsidRPr="004E08B1">
              <w:rPr>
                <w:rFonts w:cs="Arial"/>
              </w:rPr>
              <w:t>Utilities and Foul Sewage Assessment</w:t>
            </w:r>
          </w:p>
        </w:tc>
        <w:tc>
          <w:tcPr>
            <w:tcW w:w="643" w:type="dxa"/>
            <w:shd w:val="clear" w:color="auto" w:fill="auto"/>
            <w:vAlign w:val="center"/>
          </w:tcPr>
          <w:p w14:paraId="6A52DA69" w14:textId="77777777" w:rsidR="006646D3" w:rsidRPr="00E71D66" w:rsidRDefault="006646D3" w:rsidP="000326FD">
            <w:pPr>
              <w:jc w:val="center"/>
              <w:rPr>
                <w:rFonts w:cs="Arial"/>
                <w:b/>
              </w:rPr>
            </w:pPr>
            <w:r w:rsidRPr="00E71D66">
              <w:rPr>
                <w:rFonts w:cs="Arial"/>
                <w:b/>
              </w:rPr>
              <w:t>D</w:t>
            </w:r>
          </w:p>
        </w:tc>
        <w:tc>
          <w:tcPr>
            <w:tcW w:w="632" w:type="dxa"/>
            <w:shd w:val="clear" w:color="auto" w:fill="auto"/>
            <w:vAlign w:val="center"/>
          </w:tcPr>
          <w:p w14:paraId="0791D1A7"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024AF8A"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1A6EF9A2" w14:textId="77777777" w:rsidR="006646D3" w:rsidRPr="00E71D66" w:rsidRDefault="006646D3" w:rsidP="000326FD">
            <w:pPr>
              <w:jc w:val="center"/>
              <w:rPr>
                <w:rFonts w:cs="Arial"/>
                <w:b/>
              </w:rPr>
            </w:pPr>
          </w:p>
        </w:tc>
        <w:tc>
          <w:tcPr>
            <w:tcW w:w="709" w:type="dxa"/>
            <w:shd w:val="clear" w:color="auto" w:fill="auto"/>
            <w:vAlign w:val="center"/>
          </w:tcPr>
          <w:p w14:paraId="2E6B6DAF" w14:textId="77777777" w:rsidR="006646D3" w:rsidRPr="00E71D66" w:rsidRDefault="006646D3" w:rsidP="000326FD">
            <w:pPr>
              <w:jc w:val="center"/>
              <w:rPr>
                <w:rFonts w:cs="Arial"/>
                <w:b/>
              </w:rPr>
            </w:pPr>
          </w:p>
        </w:tc>
        <w:tc>
          <w:tcPr>
            <w:tcW w:w="708" w:type="dxa"/>
            <w:shd w:val="clear" w:color="auto" w:fill="auto"/>
            <w:vAlign w:val="center"/>
          </w:tcPr>
          <w:p w14:paraId="6A5B8C66" w14:textId="77777777" w:rsidR="006646D3" w:rsidRPr="00E71D66" w:rsidRDefault="006646D3" w:rsidP="000326FD">
            <w:pPr>
              <w:jc w:val="center"/>
              <w:rPr>
                <w:rFonts w:cs="Arial"/>
                <w:b/>
              </w:rPr>
            </w:pPr>
          </w:p>
        </w:tc>
        <w:tc>
          <w:tcPr>
            <w:tcW w:w="709" w:type="dxa"/>
            <w:shd w:val="clear" w:color="auto" w:fill="auto"/>
            <w:vAlign w:val="center"/>
          </w:tcPr>
          <w:p w14:paraId="55260F74" w14:textId="77777777" w:rsidR="006646D3" w:rsidRPr="00E71D66" w:rsidRDefault="006646D3" w:rsidP="000326FD">
            <w:pPr>
              <w:jc w:val="center"/>
              <w:rPr>
                <w:rFonts w:cs="Arial"/>
                <w:b/>
              </w:rPr>
            </w:pPr>
          </w:p>
        </w:tc>
        <w:tc>
          <w:tcPr>
            <w:tcW w:w="709" w:type="dxa"/>
            <w:shd w:val="clear" w:color="auto" w:fill="auto"/>
            <w:vAlign w:val="center"/>
          </w:tcPr>
          <w:p w14:paraId="302BAC49" w14:textId="77777777" w:rsidR="006646D3" w:rsidRPr="00E71D66" w:rsidRDefault="006646D3" w:rsidP="000326FD">
            <w:pPr>
              <w:jc w:val="center"/>
              <w:rPr>
                <w:rFonts w:cs="Arial"/>
                <w:b/>
              </w:rPr>
            </w:pPr>
          </w:p>
        </w:tc>
        <w:tc>
          <w:tcPr>
            <w:tcW w:w="709" w:type="dxa"/>
            <w:shd w:val="clear" w:color="auto" w:fill="auto"/>
            <w:vAlign w:val="center"/>
          </w:tcPr>
          <w:p w14:paraId="167D2984"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5AAE5AE2"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6DE17733"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7DA6DD54" w14:textId="77777777" w:rsidR="006646D3" w:rsidRPr="00E71D66" w:rsidRDefault="006646D3" w:rsidP="000326FD">
            <w:pPr>
              <w:jc w:val="center"/>
              <w:rPr>
                <w:rFonts w:cs="Arial"/>
                <w:b/>
              </w:rPr>
            </w:pPr>
          </w:p>
        </w:tc>
        <w:tc>
          <w:tcPr>
            <w:tcW w:w="709" w:type="dxa"/>
            <w:shd w:val="clear" w:color="auto" w:fill="auto"/>
            <w:vAlign w:val="center"/>
          </w:tcPr>
          <w:p w14:paraId="0585DED3" w14:textId="77777777" w:rsidR="006646D3" w:rsidRPr="00E71D66" w:rsidRDefault="006646D3" w:rsidP="000326FD">
            <w:pPr>
              <w:jc w:val="center"/>
              <w:rPr>
                <w:rFonts w:cs="Arial"/>
                <w:b/>
              </w:rPr>
            </w:pPr>
          </w:p>
        </w:tc>
        <w:tc>
          <w:tcPr>
            <w:tcW w:w="709" w:type="dxa"/>
            <w:shd w:val="clear" w:color="auto" w:fill="auto"/>
            <w:vAlign w:val="center"/>
          </w:tcPr>
          <w:p w14:paraId="7BC1E924" w14:textId="77777777" w:rsidR="006646D3" w:rsidRPr="00E71D66" w:rsidRDefault="006646D3" w:rsidP="000326FD">
            <w:pPr>
              <w:jc w:val="center"/>
              <w:rPr>
                <w:rFonts w:cs="Arial"/>
                <w:b/>
                <w:sz w:val="20"/>
              </w:rPr>
            </w:pPr>
          </w:p>
        </w:tc>
      </w:tr>
      <w:tr w:rsidR="00E71D66" w:rsidRPr="004E08B1" w14:paraId="319943F1" w14:textId="77777777" w:rsidTr="000326FD">
        <w:trPr>
          <w:trHeight w:val="422"/>
        </w:trPr>
        <w:tc>
          <w:tcPr>
            <w:tcW w:w="826" w:type="dxa"/>
          </w:tcPr>
          <w:p w14:paraId="53ED01CD" w14:textId="77777777" w:rsidR="006646D3" w:rsidRPr="004E08B1" w:rsidRDefault="006646D3" w:rsidP="000326FD">
            <w:pPr>
              <w:spacing w:before="120" w:after="120"/>
              <w:ind w:right="367"/>
              <w:jc w:val="right"/>
              <w:rPr>
                <w:rFonts w:cs="Arial"/>
                <w:sz w:val="20"/>
              </w:rPr>
            </w:pPr>
            <w:r w:rsidRPr="004E08B1">
              <w:rPr>
                <w:rFonts w:cs="Arial"/>
                <w:sz w:val="20"/>
              </w:rPr>
              <w:t>3</w:t>
            </w:r>
            <w:r w:rsidR="00580CD8">
              <w:rPr>
                <w:rFonts w:cs="Arial"/>
                <w:sz w:val="20"/>
              </w:rPr>
              <w:t>5</w:t>
            </w:r>
          </w:p>
        </w:tc>
        <w:tc>
          <w:tcPr>
            <w:tcW w:w="3286" w:type="dxa"/>
            <w:shd w:val="clear" w:color="auto" w:fill="auto"/>
            <w:vAlign w:val="center"/>
          </w:tcPr>
          <w:p w14:paraId="466AF36F" w14:textId="77777777" w:rsidR="006646D3" w:rsidRPr="004E08B1" w:rsidRDefault="006646D3" w:rsidP="000326FD">
            <w:pPr>
              <w:ind w:right="174"/>
              <w:rPr>
                <w:rFonts w:cs="Arial"/>
              </w:rPr>
            </w:pPr>
            <w:r w:rsidRPr="004E08B1">
              <w:rPr>
                <w:rFonts w:cs="Arial"/>
              </w:rPr>
              <w:t>Ventilation/Extract Statement</w:t>
            </w:r>
          </w:p>
        </w:tc>
        <w:tc>
          <w:tcPr>
            <w:tcW w:w="643" w:type="dxa"/>
            <w:shd w:val="clear" w:color="auto" w:fill="auto"/>
            <w:vAlign w:val="center"/>
          </w:tcPr>
          <w:p w14:paraId="1009BAA0" w14:textId="77777777" w:rsidR="006646D3" w:rsidRPr="00E71D66" w:rsidRDefault="006646D3" w:rsidP="000326FD">
            <w:pPr>
              <w:jc w:val="center"/>
              <w:rPr>
                <w:rFonts w:cs="Arial"/>
                <w:b/>
              </w:rPr>
            </w:pPr>
          </w:p>
        </w:tc>
        <w:tc>
          <w:tcPr>
            <w:tcW w:w="632" w:type="dxa"/>
            <w:shd w:val="clear" w:color="auto" w:fill="auto"/>
            <w:vAlign w:val="center"/>
          </w:tcPr>
          <w:p w14:paraId="604942AC"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758FA350"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2279244F" w14:textId="77777777" w:rsidR="006646D3" w:rsidRPr="00E71D66" w:rsidRDefault="006646D3" w:rsidP="000326FD">
            <w:pPr>
              <w:jc w:val="center"/>
              <w:rPr>
                <w:rFonts w:cs="Arial"/>
                <w:b/>
              </w:rPr>
            </w:pPr>
          </w:p>
        </w:tc>
        <w:tc>
          <w:tcPr>
            <w:tcW w:w="709" w:type="dxa"/>
            <w:shd w:val="clear" w:color="auto" w:fill="auto"/>
            <w:vAlign w:val="center"/>
          </w:tcPr>
          <w:p w14:paraId="1C72A213" w14:textId="77777777" w:rsidR="006646D3" w:rsidRPr="00E71D66" w:rsidRDefault="006646D3" w:rsidP="000326FD">
            <w:pPr>
              <w:jc w:val="center"/>
              <w:rPr>
                <w:rFonts w:cs="Arial"/>
                <w:b/>
              </w:rPr>
            </w:pPr>
          </w:p>
        </w:tc>
        <w:tc>
          <w:tcPr>
            <w:tcW w:w="708" w:type="dxa"/>
            <w:shd w:val="clear" w:color="auto" w:fill="auto"/>
            <w:vAlign w:val="center"/>
          </w:tcPr>
          <w:p w14:paraId="74C06F4B" w14:textId="77777777" w:rsidR="006646D3" w:rsidRPr="00E71D66" w:rsidRDefault="006646D3" w:rsidP="000326FD">
            <w:pPr>
              <w:jc w:val="center"/>
              <w:rPr>
                <w:rFonts w:cs="Arial"/>
                <w:b/>
              </w:rPr>
            </w:pPr>
          </w:p>
        </w:tc>
        <w:tc>
          <w:tcPr>
            <w:tcW w:w="709" w:type="dxa"/>
            <w:shd w:val="clear" w:color="auto" w:fill="auto"/>
            <w:vAlign w:val="center"/>
          </w:tcPr>
          <w:p w14:paraId="157A7986" w14:textId="77777777" w:rsidR="006646D3" w:rsidRPr="00E71D66" w:rsidRDefault="006646D3" w:rsidP="000326FD">
            <w:pPr>
              <w:jc w:val="center"/>
              <w:rPr>
                <w:rFonts w:cs="Arial"/>
                <w:b/>
              </w:rPr>
            </w:pPr>
          </w:p>
        </w:tc>
        <w:tc>
          <w:tcPr>
            <w:tcW w:w="709" w:type="dxa"/>
            <w:shd w:val="clear" w:color="auto" w:fill="auto"/>
            <w:vAlign w:val="center"/>
          </w:tcPr>
          <w:p w14:paraId="1694C51A" w14:textId="77777777" w:rsidR="006646D3" w:rsidRPr="00E71D66" w:rsidRDefault="006646D3" w:rsidP="000326FD">
            <w:pPr>
              <w:jc w:val="center"/>
              <w:rPr>
                <w:rFonts w:cs="Arial"/>
                <w:b/>
              </w:rPr>
            </w:pPr>
          </w:p>
        </w:tc>
        <w:tc>
          <w:tcPr>
            <w:tcW w:w="709" w:type="dxa"/>
            <w:shd w:val="clear" w:color="auto" w:fill="auto"/>
            <w:vAlign w:val="center"/>
          </w:tcPr>
          <w:p w14:paraId="645A2B7E"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724371B0"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206D62E0"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1F77019F" w14:textId="77777777" w:rsidR="006646D3" w:rsidRPr="00E71D66" w:rsidRDefault="006646D3" w:rsidP="000326FD">
            <w:pPr>
              <w:jc w:val="center"/>
              <w:rPr>
                <w:rFonts w:cs="Arial"/>
                <w:b/>
              </w:rPr>
            </w:pPr>
          </w:p>
        </w:tc>
        <w:tc>
          <w:tcPr>
            <w:tcW w:w="709" w:type="dxa"/>
            <w:shd w:val="clear" w:color="auto" w:fill="auto"/>
            <w:vAlign w:val="center"/>
          </w:tcPr>
          <w:p w14:paraId="3385E6DC" w14:textId="77777777" w:rsidR="006646D3" w:rsidRPr="00E71D66" w:rsidRDefault="006646D3" w:rsidP="000326FD">
            <w:pPr>
              <w:jc w:val="center"/>
              <w:rPr>
                <w:rFonts w:cs="Arial"/>
                <w:b/>
              </w:rPr>
            </w:pPr>
          </w:p>
        </w:tc>
        <w:tc>
          <w:tcPr>
            <w:tcW w:w="709" w:type="dxa"/>
            <w:shd w:val="clear" w:color="auto" w:fill="auto"/>
            <w:vAlign w:val="center"/>
          </w:tcPr>
          <w:p w14:paraId="32F6654F" w14:textId="77777777" w:rsidR="006646D3" w:rsidRPr="00E71D66" w:rsidRDefault="006646D3" w:rsidP="000326FD">
            <w:pPr>
              <w:jc w:val="center"/>
              <w:rPr>
                <w:rFonts w:cs="Arial"/>
                <w:b/>
                <w:sz w:val="20"/>
              </w:rPr>
            </w:pPr>
          </w:p>
        </w:tc>
      </w:tr>
      <w:tr w:rsidR="00E71D66" w:rsidRPr="004E08B1" w14:paraId="09315183" w14:textId="77777777" w:rsidTr="000326FD">
        <w:trPr>
          <w:trHeight w:val="422"/>
        </w:trPr>
        <w:tc>
          <w:tcPr>
            <w:tcW w:w="826" w:type="dxa"/>
          </w:tcPr>
          <w:p w14:paraId="5FD04FE3" w14:textId="77777777" w:rsidR="006646D3" w:rsidRPr="004E08B1" w:rsidRDefault="006646D3" w:rsidP="000326FD">
            <w:pPr>
              <w:spacing w:before="120" w:after="120"/>
              <w:ind w:right="367"/>
              <w:jc w:val="right"/>
              <w:rPr>
                <w:rFonts w:cs="Arial"/>
                <w:sz w:val="20"/>
              </w:rPr>
            </w:pPr>
            <w:r w:rsidRPr="004E08B1">
              <w:rPr>
                <w:rFonts w:cs="Arial"/>
                <w:sz w:val="20"/>
              </w:rPr>
              <w:t>3</w:t>
            </w:r>
            <w:r w:rsidR="00580CD8">
              <w:rPr>
                <w:rFonts w:cs="Arial"/>
                <w:sz w:val="20"/>
              </w:rPr>
              <w:t>6</w:t>
            </w:r>
          </w:p>
        </w:tc>
        <w:tc>
          <w:tcPr>
            <w:tcW w:w="3286" w:type="dxa"/>
            <w:shd w:val="clear" w:color="auto" w:fill="auto"/>
            <w:vAlign w:val="center"/>
          </w:tcPr>
          <w:p w14:paraId="5595A16A" w14:textId="77777777" w:rsidR="006646D3" w:rsidRPr="004E08B1" w:rsidRDefault="006646D3" w:rsidP="000326FD">
            <w:pPr>
              <w:ind w:right="174"/>
              <w:rPr>
                <w:rFonts w:cs="Arial"/>
              </w:rPr>
            </w:pPr>
            <w:r w:rsidRPr="004E08B1">
              <w:rPr>
                <w:rFonts w:cs="Arial"/>
              </w:rPr>
              <w:t>Viability Assessment</w:t>
            </w:r>
          </w:p>
        </w:tc>
        <w:tc>
          <w:tcPr>
            <w:tcW w:w="643" w:type="dxa"/>
            <w:shd w:val="clear" w:color="auto" w:fill="auto"/>
            <w:vAlign w:val="center"/>
          </w:tcPr>
          <w:p w14:paraId="685E3333" w14:textId="77777777" w:rsidR="006646D3" w:rsidRPr="00E71D66" w:rsidRDefault="006646D3" w:rsidP="000326FD">
            <w:pPr>
              <w:jc w:val="center"/>
              <w:rPr>
                <w:rFonts w:cs="Arial"/>
                <w:b/>
              </w:rPr>
            </w:pPr>
          </w:p>
        </w:tc>
        <w:tc>
          <w:tcPr>
            <w:tcW w:w="632" w:type="dxa"/>
            <w:shd w:val="clear" w:color="auto" w:fill="auto"/>
            <w:vAlign w:val="center"/>
          </w:tcPr>
          <w:p w14:paraId="00DF279D"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0BFF5DB9" w14:textId="77777777" w:rsidR="006646D3" w:rsidRPr="00E71D66" w:rsidRDefault="006646D3" w:rsidP="000326FD">
            <w:pPr>
              <w:jc w:val="center"/>
              <w:rPr>
                <w:rFonts w:cs="Arial"/>
                <w:b/>
              </w:rPr>
            </w:pPr>
            <w:r w:rsidRPr="00E71D66">
              <w:rPr>
                <w:rFonts w:cs="Arial"/>
                <w:b/>
              </w:rPr>
              <w:t>X</w:t>
            </w:r>
          </w:p>
        </w:tc>
        <w:tc>
          <w:tcPr>
            <w:tcW w:w="709" w:type="dxa"/>
            <w:shd w:val="clear" w:color="auto" w:fill="auto"/>
            <w:vAlign w:val="center"/>
          </w:tcPr>
          <w:p w14:paraId="5EBB31B6" w14:textId="77777777" w:rsidR="006646D3" w:rsidRPr="00E71D66" w:rsidRDefault="006646D3" w:rsidP="000326FD">
            <w:pPr>
              <w:jc w:val="center"/>
              <w:rPr>
                <w:rFonts w:cs="Arial"/>
                <w:b/>
              </w:rPr>
            </w:pPr>
          </w:p>
        </w:tc>
        <w:tc>
          <w:tcPr>
            <w:tcW w:w="709" w:type="dxa"/>
            <w:shd w:val="clear" w:color="auto" w:fill="auto"/>
            <w:vAlign w:val="center"/>
          </w:tcPr>
          <w:p w14:paraId="4E6EFE9A" w14:textId="77777777" w:rsidR="006646D3" w:rsidRPr="00E71D66" w:rsidRDefault="006646D3" w:rsidP="000326FD">
            <w:pPr>
              <w:jc w:val="center"/>
              <w:rPr>
                <w:rFonts w:cs="Arial"/>
                <w:b/>
              </w:rPr>
            </w:pPr>
          </w:p>
        </w:tc>
        <w:tc>
          <w:tcPr>
            <w:tcW w:w="708" w:type="dxa"/>
            <w:shd w:val="clear" w:color="auto" w:fill="auto"/>
            <w:vAlign w:val="center"/>
          </w:tcPr>
          <w:p w14:paraId="132A3643" w14:textId="77777777" w:rsidR="006646D3" w:rsidRPr="00E71D66" w:rsidRDefault="006646D3" w:rsidP="000326FD">
            <w:pPr>
              <w:jc w:val="center"/>
              <w:rPr>
                <w:rFonts w:cs="Arial"/>
                <w:b/>
              </w:rPr>
            </w:pPr>
          </w:p>
        </w:tc>
        <w:tc>
          <w:tcPr>
            <w:tcW w:w="709" w:type="dxa"/>
            <w:shd w:val="clear" w:color="auto" w:fill="auto"/>
            <w:vAlign w:val="center"/>
          </w:tcPr>
          <w:p w14:paraId="5570536C" w14:textId="77777777" w:rsidR="006646D3" w:rsidRPr="00E71D66" w:rsidRDefault="006646D3" w:rsidP="000326FD">
            <w:pPr>
              <w:jc w:val="center"/>
              <w:rPr>
                <w:rFonts w:cs="Arial"/>
                <w:b/>
              </w:rPr>
            </w:pPr>
          </w:p>
        </w:tc>
        <w:tc>
          <w:tcPr>
            <w:tcW w:w="709" w:type="dxa"/>
            <w:shd w:val="clear" w:color="auto" w:fill="auto"/>
            <w:vAlign w:val="center"/>
          </w:tcPr>
          <w:p w14:paraId="513D4115" w14:textId="77777777" w:rsidR="006646D3" w:rsidRPr="00E71D66" w:rsidRDefault="006646D3" w:rsidP="000326FD">
            <w:pPr>
              <w:jc w:val="center"/>
              <w:rPr>
                <w:rFonts w:cs="Arial"/>
                <w:b/>
              </w:rPr>
            </w:pPr>
          </w:p>
        </w:tc>
        <w:tc>
          <w:tcPr>
            <w:tcW w:w="709" w:type="dxa"/>
            <w:shd w:val="clear" w:color="auto" w:fill="auto"/>
            <w:vAlign w:val="center"/>
          </w:tcPr>
          <w:p w14:paraId="35F69D38" w14:textId="77777777" w:rsidR="006646D3" w:rsidRPr="00E71D66" w:rsidRDefault="006646D3" w:rsidP="000326FD">
            <w:pPr>
              <w:jc w:val="center"/>
              <w:rPr>
                <w:rFonts w:cs="Arial"/>
                <w:b/>
              </w:rPr>
            </w:pPr>
            <w:r w:rsidRPr="00E71D66">
              <w:rPr>
                <w:rFonts w:cs="Arial"/>
                <w:b/>
              </w:rPr>
              <w:t>X</w:t>
            </w:r>
          </w:p>
        </w:tc>
        <w:tc>
          <w:tcPr>
            <w:tcW w:w="850" w:type="dxa"/>
            <w:shd w:val="clear" w:color="auto" w:fill="auto"/>
            <w:vAlign w:val="center"/>
          </w:tcPr>
          <w:p w14:paraId="50FA37F9" w14:textId="77777777" w:rsidR="006646D3" w:rsidRPr="00E71D66" w:rsidRDefault="006646D3" w:rsidP="000326FD">
            <w:pPr>
              <w:jc w:val="center"/>
              <w:rPr>
                <w:rFonts w:cs="Arial"/>
                <w:b/>
              </w:rPr>
            </w:pPr>
            <w:r w:rsidRPr="00E71D66">
              <w:rPr>
                <w:rFonts w:cs="Arial"/>
                <w:b/>
              </w:rPr>
              <w:t>X</w:t>
            </w:r>
          </w:p>
        </w:tc>
        <w:tc>
          <w:tcPr>
            <w:tcW w:w="851" w:type="dxa"/>
            <w:shd w:val="clear" w:color="auto" w:fill="auto"/>
            <w:vAlign w:val="center"/>
          </w:tcPr>
          <w:p w14:paraId="2A422200" w14:textId="77777777" w:rsidR="006646D3" w:rsidRPr="00E71D66" w:rsidRDefault="006646D3" w:rsidP="000326FD">
            <w:pPr>
              <w:jc w:val="center"/>
              <w:rPr>
                <w:rFonts w:cs="Arial"/>
                <w:b/>
              </w:rPr>
            </w:pPr>
            <w:r w:rsidRPr="00E71D66">
              <w:rPr>
                <w:rFonts w:cs="Arial"/>
                <w:b/>
              </w:rPr>
              <w:t>X</w:t>
            </w:r>
          </w:p>
        </w:tc>
        <w:tc>
          <w:tcPr>
            <w:tcW w:w="708" w:type="dxa"/>
            <w:shd w:val="clear" w:color="auto" w:fill="auto"/>
            <w:vAlign w:val="center"/>
          </w:tcPr>
          <w:p w14:paraId="461F2BF9" w14:textId="77777777" w:rsidR="006646D3" w:rsidRPr="00E71D66" w:rsidRDefault="006646D3" w:rsidP="000326FD">
            <w:pPr>
              <w:jc w:val="center"/>
              <w:rPr>
                <w:rFonts w:cs="Arial"/>
                <w:b/>
              </w:rPr>
            </w:pPr>
          </w:p>
        </w:tc>
        <w:tc>
          <w:tcPr>
            <w:tcW w:w="709" w:type="dxa"/>
            <w:shd w:val="clear" w:color="auto" w:fill="auto"/>
            <w:vAlign w:val="center"/>
          </w:tcPr>
          <w:p w14:paraId="34E6BE5C" w14:textId="77777777" w:rsidR="006646D3" w:rsidRPr="00E71D66" w:rsidRDefault="006646D3" w:rsidP="000326FD">
            <w:pPr>
              <w:jc w:val="center"/>
              <w:rPr>
                <w:rFonts w:cs="Arial"/>
                <w:b/>
              </w:rPr>
            </w:pPr>
          </w:p>
        </w:tc>
        <w:tc>
          <w:tcPr>
            <w:tcW w:w="709" w:type="dxa"/>
            <w:shd w:val="clear" w:color="auto" w:fill="auto"/>
            <w:vAlign w:val="center"/>
          </w:tcPr>
          <w:p w14:paraId="13218D2A" w14:textId="77777777" w:rsidR="006646D3" w:rsidRPr="00E71D66" w:rsidRDefault="006646D3" w:rsidP="000326FD">
            <w:pPr>
              <w:jc w:val="center"/>
              <w:rPr>
                <w:rFonts w:cs="Arial"/>
                <w:b/>
                <w:sz w:val="20"/>
              </w:rPr>
            </w:pPr>
            <w:r w:rsidRPr="00E71D66">
              <w:rPr>
                <w:rFonts w:cs="Arial"/>
                <w:b/>
                <w:sz w:val="20"/>
              </w:rPr>
              <w:t>X</w:t>
            </w:r>
          </w:p>
        </w:tc>
      </w:tr>
    </w:tbl>
    <w:p w14:paraId="538165DF" w14:textId="08E2F0E0" w:rsidR="006646D3" w:rsidRPr="004E08B1" w:rsidRDefault="000326FD" w:rsidP="007D3485">
      <w:pPr>
        <w:spacing w:before="120"/>
        <w:ind w:left="-142"/>
        <w:rPr>
          <w:rFonts w:cs="Arial"/>
          <w:b/>
        </w:rPr>
      </w:pPr>
      <w:r>
        <w:rPr>
          <w:rFonts w:cs="Arial"/>
          <w:b/>
        </w:rPr>
        <w:br w:type="textWrapping" w:clear="all"/>
      </w:r>
      <w:r w:rsidR="006646D3" w:rsidRPr="004E08B1">
        <w:rPr>
          <w:rFonts w:cs="Arial"/>
          <w:b/>
        </w:rPr>
        <w:t>X = Instances where such reports are required, although these should be tailored to the type of development involved</w:t>
      </w:r>
    </w:p>
    <w:p w14:paraId="4C90DA1E" w14:textId="77777777" w:rsidR="006646D3" w:rsidRPr="004E08B1" w:rsidRDefault="006646D3" w:rsidP="007D3485">
      <w:pPr>
        <w:spacing w:before="160"/>
        <w:ind w:left="-142"/>
        <w:rPr>
          <w:rFonts w:cs="Arial"/>
          <w:b/>
        </w:rPr>
      </w:pPr>
      <w:r w:rsidRPr="004E08B1">
        <w:rPr>
          <w:rFonts w:cs="Arial"/>
          <w:b/>
        </w:rPr>
        <w:t>D = Instances where reports are discretionary.</w:t>
      </w:r>
      <w:r>
        <w:rPr>
          <w:rFonts w:cs="Arial"/>
          <w:b/>
        </w:rPr>
        <w:t xml:space="preserve"> </w:t>
      </w:r>
      <w:r w:rsidRPr="004E08B1">
        <w:rPr>
          <w:rFonts w:cs="Arial"/>
          <w:b/>
        </w:rPr>
        <w:t>Contact with the local planning authority is firstly recommended to confirm whether required or not, preferably by way of entering into pre-application discussions</w:t>
      </w:r>
    </w:p>
    <w:p w14:paraId="6237D921" w14:textId="5195D44A" w:rsidR="0011666E" w:rsidRDefault="0011666E" w:rsidP="00A44F43">
      <w:pPr>
        <w:pStyle w:val="Heading2"/>
        <w:spacing w:before="240" w:after="240"/>
      </w:pPr>
      <w:r>
        <w:t>CA = Conservation Area</w:t>
      </w:r>
    </w:p>
    <w:p w14:paraId="70972C36" w14:textId="3097BA4D" w:rsidR="00A44F43" w:rsidRPr="009431E5" w:rsidRDefault="00A44F43" w:rsidP="00A44F43">
      <w:pPr>
        <w:pStyle w:val="Heading2"/>
        <w:ind w:left="-142"/>
        <w:rPr>
          <w:sz w:val="28"/>
        </w:rPr>
      </w:pPr>
      <w:r w:rsidRPr="009431E5">
        <w:rPr>
          <w:sz w:val="28"/>
        </w:rPr>
        <w:t>Local Validation Requirements Checklist</w:t>
      </w:r>
      <w:r>
        <w:rPr>
          <w:sz w:val="28"/>
        </w:rPr>
        <w:t xml:space="preserve"> – June 2021</w:t>
      </w:r>
    </w:p>
    <w:p w14:paraId="7BFDF16C" w14:textId="77777777" w:rsidR="00A44F43" w:rsidRPr="00A44F43" w:rsidRDefault="00A44F43" w:rsidP="00A44F43"/>
    <w:p w14:paraId="0BFA964C" w14:textId="50B0C312" w:rsidR="0011666E" w:rsidRPr="0011666E" w:rsidRDefault="0011666E" w:rsidP="00DD325A">
      <w:pPr>
        <w:numPr>
          <w:ilvl w:val="0"/>
          <w:numId w:val="67"/>
        </w:numPr>
        <w:rPr>
          <w:rFonts w:ascii="Calibri" w:hAnsi="Calibri"/>
        </w:rPr>
      </w:pPr>
      <w:r w:rsidRPr="0011666E">
        <w:rPr>
          <w:rFonts w:cs="Arial"/>
        </w:rPr>
        <w:t>Plans &amp; Drawings</w:t>
      </w:r>
      <w:r>
        <w:rPr>
          <w:rFonts w:ascii="Calibri" w:hAnsi="Calibri"/>
        </w:rPr>
        <w:t xml:space="preserve">: </w:t>
      </w:r>
      <w:r w:rsidRPr="004E08B1">
        <w:rPr>
          <w:rFonts w:cs="Arial"/>
        </w:rPr>
        <w:t>Householder</w:t>
      </w:r>
      <w:r>
        <w:rPr>
          <w:rFonts w:cs="Arial"/>
        </w:rPr>
        <w:t xml:space="preserve"> </w:t>
      </w:r>
      <w:r w:rsidRPr="004E08B1">
        <w:rPr>
          <w:rFonts w:cs="Arial"/>
        </w:rPr>
        <w:t>Application</w:t>
      </w:r>
      <w:r>
        <w:rPr>
          <w:rFonts w:cs="Arial"/>
        </w:rPr>
        <w:t xml:space="preserve">, </w:t>
      </w:r>
      <w:r w:rsidRPr="004E08B1">
        <w:rPr>
          <w:rFonts w:cs="Arial"/>
        </w:rPr>
        <w:t>Full Application</w:t>
      </w:r>
      <w:r>
        <w:rPr>
          <w:rFonts w:cs="Arial"/>
        </w:rPr>
        <w:t xml:space="preserve">, </w:t>
      </w:r>
      <w:r w:rsidRPr="004E08B1">
        <w:rPr>
          <w:rFonts w:cs="Arial"/>
        </w:rPr>
        <w:t>Outline  Application</w:t>
      </w:r>
      <w:r>
        <w:rPr>
          <w:rFonts w:cs="Arial"/>
        </w:rPr>
        <w:t xml:space="preserve">, Listed Building Consent, Advertisement Consent, Certificate of Lawful Use (Proposed), Certificate of Lawful Use (Existing), Prior Notification,  </w:t>
      </w:r>
      <w:r>
        <w:t>Approval of Reserved Matters, Removal of Variation of Condition(s) discretionary, Approval of Details (Conditions) discretionary, Tree Works (including TPO Consent), Non Material Amendment, Minor Amendments (S73/S19)</w:t>
      </w:r>
    </w:p>
    <w:p w14:paraId="4CA97AB7" w14:textId="35BF6E63" w:rsidR="00DD325A" w:rsidRDefault="00DD325A" w:rsidP="00DD325A">
      <w:pPr>
        <w:numPr>
          <w:ilvl w:val="0"/>
          <w:numId w:val="67"/>
        </w:numPr>
        <w:rPr>
          <w:rFonts w:ascii="Calibri" w:hAnsi="Calibri"/>
        </w:rPr>
      </w:pPr>
      <w:r>
        <w:t>Affordable housing requirements:  Full application, Outline Application, Removal of Variation of Conditions, Approval of Details (Conditions).  Minor Amendments (S73/S19) discretionary.</w:t>
      </w:r>
    </w:p>
    <w:p w14:paraId="1CD59088" w14:textId="556FBE53" w:rsidR="00DD325A" w:rsidRDefault="00DD325A" w:rsidP="00DD325A">
      <w:pPr>
        <w:numPr>
          <w:ilvl w:val="0"/>
          <w:numId w:val="67"/>
        </w:numPr>
      </w:pPr>
      <w:r>
        <w:t>Air Quality Assessment R</w:t>
      </w:r>
      <w:r w:rsidR="0011666E">
        <w:t>equirements: Full application, O</w:t>
      </w:r>
      <w:r>
        <w:t xml:space="preserve">utline application, Approval of Reserved Matters, Removal of Variation of Condition(s), Approval of Details (Conditions).  </w:t>
      </w:r>
    </w:p>
    <w:p w14:paraId="7B98C10B" w14:textId="57EFA861" w:rsidR="00DD325A" w:rsidRDefault="003B13D8" w:rsidP="003B13D8">
      <w:pPr>
        <w:numPr>
          <w:ilvl w:val="0"/>
          <w:numId w:val="67"/>
        </w:numPr>
      </w:pPr>
      <w:r>
        <w:t xml:space="preserve">Archaeological Assessment: </w:t>
      </w:r>
      <w:r w:rsidRPr="004E08B1">
        <w:rPr>
          <w:rFonts w:cs="Arial"/>
        </w:rPr>
        <w:t>Householder</w:t>
      </w:r>
      <w:r>
        <w:rPr>
          <w:rFonts w:cs="Arial"/>
        </w:rPr>
        <w:t xml:space="preserve"> </w:t>
      </w:r>
      <w:r w:rsidRPr="004E08B1">
        <w:rPr>
          <w:rFonts w:cs="Arial"/>
        </w:rPr>
        <w:t>Application</w:t>
      </w:r>
      <w:r>
        <w:rPr>
          <w:rFonts w:cs="Arial"/>
        </w:rPr>
        <w:t xml:space="preserve">, </w:t>
      </w:r>
      <w:r w:rsidRPr="004E08B1">
        <w:rPr>
          <w:rFonts w:cs="Arial"/>
        </w:rPr>
        <w:t>Full Application</w:t>
      </w:r>
      <w:r>
        <w:rPr>
          <w:rFonts w:cs="Arial"/>
        </w:rPr>
        <w:t xml:space="preserve">, </w:t>
      </w:r>
      <w:r w:rsidRPr="004E08B1">
        <w:rPr>
          <w:rFonts w:cs="Arial"/>
        </w:rPr>
        <w:t>Outline  Application</w:t>
      </w:r>
      <w:r>
        <w:rPr>
          <w:rFonts w:cs="Arial"/>
        </w:rPr>
        <w:t xml:space="preserve">, </w:t>
      </w:r>
    </w:p>
    <w:p w14:paraId="3B121E75" w14:textId="609DDDC3" w:rsidR="0011666E" w:rsidRDefault="003B13D8" w:rsidP="00284802">
      <w:pPr>
        <w:numPr>
          <w:ilvl w:val="0"/>
          <w:numId w:val="67"/>
        </w:numPr>
      </w:pPr>
      <w:r>
        <w:t xml:space="preserve">Biodiversity Report: </w:t>
      </w:r>
      <w:r w:rsidR="0011666E" w:rsidRPr="004E08B1">
        <w:rPr>
          <w:rFonts w:cs="Arial"/>
        </w:rPr>
        <w:t>Full Application</w:t>
      </w:r>
      <w:r w:rsidR="0011666E">
        <w:rPr>
          <w:rFonts w:cs="Arial"/>
        </w:rPr>
        <w:t xml:space="preserve">, </w:t>
      </w:r>
      <w:r w:rsidR="00284802" w:rsidRPr="004E08B1">
        <w:rPr>
          <w:rFonts w:cs="Arial"/>
        </w:rPr>
        <w:t>Outline Application</w:t>
      </w:r>
      <w:r w:rsidR="0011666E">
        <w:rPr>
          <w:rFonts w:cs="Arial"/>
        </w:rPr>
        <w:t xml:space="preserve">, </w:t>
      </w:r>
      <w:r w:rsidR="00284802">
        <w:t>Approval of Reserved Matters, Removal of Variation of Condition(s), Approval of Details (Conditions).</w:t>
      </w:r>
    </w:p>
    <w:p w14:paraId="65D48A81" w14:textId="399885FE" w:rsidR="003B13D8" w:rsidRDefault="0011666E" w:rsidP="003B13D8">
      <w:pPr>
        <w:numPr>
          <w:ilvl w:val="0"/>
          <w:numId w:val="67"/>
        </w:numPr>
      </w:pPr>
      <w:r>
        <w:t xml:space="preserve">Community Infrastructure Levy (CIL):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w:t>
      </w:r>
    </w:p>
    <w:p w14:paraId="5DB0419C" w14:textId="514C9CAE" w:rsidR="0011666E" w:rsidRDefault="0011666E" w:rsidP="0011666E">
      <w:pPr>
        <w:numPr>
          <w:ilvl w:val="0"/>
          <w:numId w:val="67"/>
        </w:numPr>
      </w:pPr>
      <w:r>
        <w:t xml:space="preserve">Construction Management Plan: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w:t>
      </w:r>
    </w:p>
    <w:p w14:paraId="5A28578B" w14:textId="2E4490CC" w:rsidR="0011666E" w:rsidRDefault="0011666E" w:rsidP="0011666E">
      <w:pPr>
        <w:numPr>
          <w:ilvl w:val="0"/>
          <w:numId w:val="67"/>
        </w:numPr>
      </w:pPr>
      <w:r>
        <w:t xml:space="preserve">Contaminated Land Assessment: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 Minor Amendments (S73/S19) discretionary.</w:t>
      </w:r>
    </w:p>
    <w:p w14:paraId="085E57BB" w14:textId="6DEE7CA1" w:rsidR="0011666E" w:rsidRDefault="0011666E" w:rsidP="0011666E">
      <w:pPr>
        <w:numPr>
          <w:ilvl w:val="0"/>
          <w:numId w:val="67"/>
        </w:numPr>
      </w:pPr>
      <w:r>
        <w:t xml:space="preserve">Daylight/Sunlight Assessment: </w:t>
      </w:r>
      <w:r w:rsidRPr="004E08B1">
        <w:rPr>
          <w:rFonts w:cs="Arial"/>
        </w:rPr>
        <w:t>Householder</w:t>
      </w:r>
      <w:r>
        <w:rPr>
          <w:rFonts w:cs="Arial"/>
        </w:rPr>
        <w:t xml:space="preserve"> </w:t>
      </w:r>
      <w:r w:rsidRPr="004E08B1">
        <w:rPr>
          <w:rFonts w:cs="Arial"/>
        </w:rPr>
        <w:t>Application</w:t>
      </w:r>
      <w:r>
        <w:rPr>
          <w:rFonts w:cs="Arial"/>
        </w:rPr>
        <w:t xml:space="preserve">,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w:t>
      </w:r>
    </w:p>
    <w:p w14:paraId="53FC458C" w14:textId="77777777" w:rsidR="0011666E" w:rsidRDefault="0011666E" w:rsidP="0011666E">
      <w:pPr>
        <w:numPr>
          <w:ilvl w:val="0"/>
          <w:numId w:val="67"/>
        </w:numPr>
      </w:pPr>
      <w:r>
        <w:t xml:space="preserve">Economic Regeneration Statement: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w:t>
      </w:r>
    </w:p>
    <w:p w14:paraId="7803696F" w14:textId="4163D731" w:rsidR="0011666E" w:rsidRDefault="0011666E" w:rsidP="003B13D8">
      <w:pPr>
        <w:numPr>
          <w:ilvl w:val="0"/>
          <w:numId w:val="67"/>
        </w:numPr>
      </w:pPr>
      <w:r>
        <w:lastRenderedPageBreak/>
        <w:t xml:space="preserve">Fire Statement: </w:t>
      </w:r>
      <w:r w:rsidRPr="004E08B1">
        <w:rPr>
          <w:rFonts w:cs="Arial"/>
        </w:rPr>
        <w:t>Full Application</w:t>
      </w:r>
      <w:r>
        <w:rPr>
          <w:rFonts w:cs="Arial"/>
        </w:rPr>
        <w:t xml:space="preserve">, Outline </w:t>
      </w:r>
      <w:r w:rsidRPr="004E08B1">
        <w:rPr>
          <w:rFonts w:cs="Arial"/>
        </w:rPr>
        <w:t>Application</w:t>
      </w:r>
      <w:r>
        <w:rPr>
          <w:rFonts w:cs="Arial"/>
        </w:rPr>
        <w:t xml:space="preserve">, </w:t>
      </w:r>
      <w:r>
        <w:t>Minor Amendments (S73/S19) discretionary.</w:t>
      </w:r>
    </w:p>
    <w:p w14:paraId="2E434FF0" w14:textId="117B9F4E" w:rsidR="0011666E" w:rsidRDefault="0011666E" w:rsidP="003B13D8">
      <w:pPr>
        <w:numPr>
          <w:ilvl w:val="0"/>
          <w:numId w:val="67"/>
        </w:numPr>
      </w:pPr>
      <w:r>
        <w:t xml:space="preserve">Flood Risk Assessment: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 Minor Amendments (S73/S19) discretionary.</w:t>
      </w:r>
    </w:p>
    <w:p w14:paraId="4E9B338D" w14:textId="78C34262" w:rsidR="0011666E" w:rsidRPr="0010618F" w:rsidRDefault="0010618F" w:rsidP="003B13D8">
      <w:pPr>
        <w:numPr>
          <w:ilvl w:val="0"/>
          <w:numId w:val="67"/>
        </w:numPr>
      </w:pPr>
      <w:r>
        <w:t xml:space="preserve">Health Impact Assessment: </w:t>
      </w:r>
      <w:r w:rsidRPr="004E08B1">
        <w:rPr>
          <w:rFonts w:cs="Arial"/>
        </w:rPr>
        <w:t>Full Application</w:t>
      </w:r>
      <w:r>
        <w:rPr>
          <w:rFonts w:cs="Arial"/>
        </w:rPr>
        <w:t xml:space="preserve">, Outline </w:t>
      </w:r>
      <w:r w:rsidRPr="004E08B1">
        <w:rPr>
          <w:rFonts w:cs="Arial"/>
        </w:rPr>
        <w:t>Application</w:t>
      </w:r>
      <w:r>
        <w:rPr>
          <w:rFonts w:cs="Arial"/>
        </w:rPr>
        <w:t>,</w:t>
      </w:r>
    </w:p>
    <w:p w14:paraId="2F751529" w14:textId="2018F1F7" w:rsidR="0010618F" w:rsidRPr="0011666E" w:rsidRDefault="0010618F" w:rsidP="0010618F">
      <w:pPr>
        <w:numPr>
          <w:ilvl w:val="0"/>
          <w:numId w:val="67"/>
        </w:numPr>
        <w:rPr>
          <w:rFonts w:ascii="Calibri" w:hAnsi="Calibri"/>
        </w:rPr>
      </w:pPr>
      <w:r>
        <w:rPr>
          <w:rFonts w:cs="Arial"/>
        </w:rPr>
        <w:t xml:space="preserve">Heritage Statement: </w:t>
      </w:r>
      <w:r w:rsidRPr="004E08B1">
        <w:rPr>
          <w:rFonts w:cs="Arial"/>
        </w:rPr>
        <w:t>Householder</w:t>
      </w:r>
      <w:r>
        <w:rPr>
          <w:rFonts w:cs="Arial"/>
        </w:rPr>
        <w:t xml:space="preserve"> </w:t>
      </w:r>
      <w:r w:rsidRPr="004E08B1">
        <w:rPr>
          <w:rFonts w:cs="Arial"/>
        </w:rPr>
        <w:t>Application</w:t>
      </w:r>
      <w:r>
        <w:rPr>
          <w:rFonts w:cs="Arial"/>
        </w:rPr>
        <w:t xml:space="preserve"> (Conservation Area), </w:t>
      </w:r>
      <w:r w:rsidRPr="004E08B1">
        <w:rPr>
          <w:rFonts w:cs="Arial"/>
        </w:rPr>
        <w:t>Full Application</w:t>
      </w:r>
      <w:r>
        <w:rPr>
          <w:rFonts w:cs="Arial"/>
        </w:rPr>
        <w:t xml:space="preserve">, </w:t>
      </w:r>
      <w:r w:rsidRPr="004E08B1">
        <w:rPr>
          <w:rFonts w:cs="Arial"/>
        </w:rPr>
        <w:t>Outline  Application</w:t>
      </w:r>
      <w:r>
        <w:rPr>
          <w:rFonts w:cs="Arial"/>
        </w:rPr>
        <w:t xml:space="preserve">, Listed Building Consent, Advertisement Consent (Conservation Area), Prior Notification,  </w:t>
      </w:r>
      <w:r>
        <w:t>Approval of Reserved Matters, Removal of Variation of Condition(s) discretionary, Approval of Details (Conditions) discretionary, Tree Works (including TPO Consent), Minor Amendments (S73/S19)</w:t>
      </w:r>
      <w:r w:rsidR="00284802">
        <w:t xml:space="preserve"> discretionary.</w:t>
      </w:r>
    </w:p>
    <w:p w14:paraId="3B9E71C5" w14:textId="03C3B2B7" w:rsidR="0010618F" w:rsidRDefault="0010618F" w:rsidP="0010618F">
      <w:pPr>
        <w:numPr>
          <w:ilvl w:val="0"/>
          <w:numId w:val="67"/>
        </w:numPr>
      </w:pPr>
      <w:r>
        <w:t xml:space="preserve">Landscaping Details: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 Minor Amendments (S73/S19) discretionary.</w:t>
      </w:r>
    </w:p>
    <w:p w14:paraId="05ABB9B3" w14:textId="7481C7B1" w:rsidR="00284802" w:rsidRDefault="00284802" w:rsidP="00284802">
      <w:pPr>
        <w:numPr>
          <w:ilvl w:val="0"/>
          <w:numId w:val="67"/>
        </w:numPr>
      </w:pPr>
      <w:r>
        <w:t xml:space="preserve">Lighting Assessment: </w:t>
      </w:r>
      <w:r w:rsidRPr="004E08B1">
        <w:rPr>
          <w:rFonts w:cs="Arial"/>
        </w:rPr>
        <w:t>Full Application</w:t>
      </w:r>
      <w:r>
        <w:rPr>
          <w:rFonts w:cs="Arial"/>
        </w:rPr>
        <w:t xml:space="preserve">, Outline </w:t>
      </w:r>
      <w:r w:rsidRPr="004E08B1">
        <w:rPr>
          <w:rFonts w:cs="Arial"/>
        </w:rPr>
        <w:t>Application</w:t>
      </w:r>
      <w:r>
        <w:rPr>
          <w:rFonts w:cs="Arial"/>
        </w:rPr>
        <w:t xml:space="preserve">, Advertisement Consent, </w:t>
      </w:r>
      <w:r>
        <w:t>Approval of Reserved Matters, Removal of Variation of Condition(s), Approval of Details (Conditions), Minor Amendments (S73/S19) discretionary.</w:t>
      </w:r>
    </w:p>
    <w:p w14:paraId="75D695CC" w14:textId="5D2AF999" w:rsidR="0010618F" w:rsidRDefault="0010618F" w:rsidP="003B13D8">
      <w:pPr>
        <w:numPr>
          <w:ilvl w:val="0"/>
          <w:numId w:val="67"/>
        </w:numPr>
      </w:pPr>
      <w:r>
        <w:t xml:space="preserve">Market Demand Analysis: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w:t>
      </w:r>
    </w:p>
    <w:p w14:paraId="105BB253" w14:textId="77777777" w:rsidR="00D90BD3" w:rsidRDefault="0010618F" w:rsidP="00D90BD3">
      <w:pPr>
        <w:numPr>
          <w:ilvl w:val="0"/>
          <w:numId w:val="67"/>
        </w:numPr>
      </w:pPr>
      <w:r>
        <w:t xml:space="preserve">Noise Impact/Vibration Assessment: </w:t>
      </w:r>
      <w:r w:rsidR="00D90BD3" w:rsidRPr="004E08B1">
        <w:rPr>
          <w:rFonts w:cs="Arial"/>
        </w:rPr>
        <w:t>Full Application</w:t>
      </w:r>
      <w:r w:rsidR="00D90BD3">
        <w:rPr>
          <w:rFonts w:cs="Arial"/>
        </w:rPr>
        <w:t xml:space="preserve">, Outline </w:t>
      </w:r>
      <w:r w:rsidR="00D90BD3" w:rsidRPr="004E08B1">
        <w:rPr>
          <w:rFonts w:cs="Arial"/>
        </w:rPr>
        <w:t>Application</w:t>
      </w:r>
      <w:r w:rsidR="00D90BD3">
        <w:rPr>
          <w:rFonts w:cs="Arial"/>
        </w:rPr>
        <w:t xml:space="preserve">, </w:t>
      </w:r>
      <w:r w:rsidR="00D90BD3">
        <w:t>Approval of Reserved Matters, Removal of Variation of Condition(s), Approval of Details (Conditions), Minor Amendments (S73/S19) discretionary.</w:t>
      </w:r>
    </w:p>
    <w:p w14:paraId="2812006C" w14:textId="77777777" w:rsidR="00D90BD3" w:rsidRDefault="00D90BD3" w:rsidP="00D90BD3">
      <w:pPr>
        <w:numPr>
          <w:ilvl w:val="0"/>
          <w:numId w:val="67"/>
        </w:numPr>
      </w:pPr>
      <w:r>
        <w:t xml:space="preserve">Open Space/Recreation Assessment: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 Minor Amendments (S73/S19) discretionary.</w:t>
      </w:r>
    </w:p>
    <w:p w14:paraId="54B641D1" w14:textId="3F4450F3" w:rsidR="0010618F" w:rsidRDefault="00D90BD3" w:rsidP="003B13D8">
      <w:pPr>
        <w:numPr>
          <w:ilvl w:val="0"/>
          <w:numId w:val="67"/>
        </w:numPr>
      </w:pPr>
      <w:r>
        <w:t xml:space="preserve">Parking &amp; Servicing Provision :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 Minor Amendments (S73/S19) discretionary.</w:t>
      </w:r>
    </w:p>
    <w:p w14:paraId="3AE24249" w14:textId="4506889E" w:rsidR="00D90BD3" w:rsidRPr="00D90BD3" w:rsidRDefault="00D90BD3" w:rsidP="003B13D8">
      <w:pPr>
        <w:numPr>
          <w:ilvl w:val="0"/>
          <w:numId w:val="67"/>
        </w:numPr>
      </w:pPr>
      <w:r>
        <w:t xml:space="preserve">Photographs &amp; Photomontages: </w:t>
      </w:r>
      <w:r w:rsidRPr="004E08B1">
        <w:rPr>
          <w:rFonts w:cs="Arial"/>
        </w:rPr>
        <w:t>Householder</w:t>
      </w:r>
      <w:r>
        <w:rPr>
          <w:rFonts w:cs="Arial"/>
        </w:rPr>
        <w:t xml:space="preserve"> </w:t>
      </w:r>
      <w:r w:rsidRPr="004E08B1">
        <w:rPr>
          <w:rFonts w:cs="Arial"/>
        </w:rPr>
        <w:t>Application</w:t>
      </w:r>
      <w:r>
        <w:rPr>
          <w:rFonts w:cs="Arial"/>
        </w:rPr>
        <w:t xml:space="preserve">, </w:t>
      </w:r>
      <w:r w:rsidRPr="004E08B1">
        <w:rPr>
          <w:rFonts w:cs="Arial"/>
        </w:rPr>
        <w:t>Full Application</w:t>
      </w:r>
      <w:r>
        <w:rPr>
          <w:rFonts w:cs="Arial"/>
        </w:rPr>
        <w:t xml:space="preserve">, </w:t>
      </w:r>
      <w:r w:rsidRPr="004E08B1">
        <w:rPr>
          <w:rFonts w:cs="Arial"/>
        </w:rPr>
        <w:t>Outline  Application</w:t>
      </w:r>
      <w:r>
        <w:rPr>
          <w:rFonts w:cs="Arial"/>
        </w:rPr>
        <w:t>, Listed Building Consent</w:t>
      </w:r>
    </w:p>
    <w:p w14:paraId="26B3E01B" w14:textId="31F1AC30" w:rsidR="00D90BD3" w:rsidRDefault="00A97C2B" w:rsidP="003B13D8">
      <w:pPr>
        <w:numPr>
          <w:ilvl w:val="0"/>
          <w:numId w:val="67"/>
        </w:numPr>
      </w:pPr>
      <w:r>
        <w:rPr>
          <w:rFonts w:cs="Arial"/>
        </w:rPr>
        <w:t xml:space="preserve">Planning Obligations – draft heads of terms: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discretionary, Approval of Details (Conditions) discretionary, Tree Works (including TPO Consent).</w:t>
      </w:r>
    </w:p>
    <w:p w14:paraId="41388E97" w14:textId="71A650A5" w:rsidR="00A97C2B" w:rsidRPr="0011666E" w:rsidRDefault="00A97C2B" w:rsidP="00A97C2B">
      <w:pPr>
        <w:numPr>
          <w:ilvl w:val="0"/>
          <w:numId w:val="67"/>
        </w:numPr>
        <w:rPr>
          <w:rFonts w:ascii="Calibri" w:hAnsi="Calibri"/>
        </w:rPr>
      </w:pPr>
      <w:r>
        <w:t>Planning Statement:</w:t>
      </w:r>
      <w:r w:rsidR="00586FFE">
        <w:t xml:space="preserve"> </w:t>
      </w:r>
      <w:r w:rsidRPr="004E08B1">
        <w:rPr>
          <w:rFonts w:cs="Arial"/>
        </w:rPr>
        <w:t>Full Application</w:t>
      </w:r>
      <w:r>
        <w:rPr>
          <w:rFonts w:cs="Arial"/>
        </w:rPr>
        <w:t xml:space="preserve">, </w:t>
      </w:r>
      <w:r w:rsidRPr="004E08B1">
        <w:rPr>
          <w:rFonts w:cs="Arial"/>
        </w:rPr>
        <w:t>Outline  Application</w:t>
      </w:r>
      <w:r>
        <w:rPr>
          <w:rFonts w:cs="Arial"/>
        </w:rPr>
        <w:t xml:space="preserve">, Listed Building Consent, Advertisement Consent, Certificate of Lawful Use (Proposed), Certificate of Lawful Use (Existing), </w:t>
      </w:r>
      <w:r>
        <w:t>Approval of Reserved Matters, Removal of Variation of Condition(s) discretionary, Approval of Details (Conditions) discretionary, Tree Works (including TPO Consent), Minor Amendments (S73/S19)</w:t>
      </w:r>
    </w:p>
    <w:p w14:paraId="7619788B" w14:textId="43D9C0C4" w:rsidR="00A97C2B" w:rsidRDefault="00A97C2B" w:rsidP="00A97C2B">
      <w:pPr>
        <w:numPr>
          <w:ilvl w:val="0"/>
          <w:numId w:val="67"/>
        </w:numPr>
      </w:pPr>
      <w:r>
        <w:t xml:space="preserve">Retail Impact Assessment/Retail Statement: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 Minor Amendments (S73/S19) discretionary.</w:t>
      </w:r>
    </w:p>
    <w:p w14:paraId="13C4EFD4" w14:textId="676CAD52" w:rsidR="00A97C2B" w:rsidRDefault="00A97C2B" w:rsidP="00A97C2B">
      <w:pPr>
        <w:numPr>
          <w:ilvl w:val="0"/>
          <w:numId w:val="67"/>
        </w:numPr>
      </w:pPr>
      <w:r>
        <w:t xml:space="preserve">Schedule of Accessible Accommodation &amp; Operational Details: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Approval of Details (Conditions).</w:t>
      </w:r>
    </w:p>
    <w:p w14:paraId="78F39164" w14:textId="6CFB95C5" w:rsidR="00A97C2B" w:rsidRDefault="00A97C2B" w:rsidP="00A97C2B">
      <w:pPr>
        <w:numPr>
          <w:ilvl w:val="0"/>
          <w:numId w:val="67"/>
        </w:numPr>
      </w:pPr>
      <w:r>
        <w:t xml:space="preserve">Site Waste Management Plan: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w:t>
      </w:r>
      <w:r w:rsidR="00952B6E">
        <w:t>.</w:t>
      </w:r>
    </w:p>
    <w:p w14:paraId="1822292A" w14:textId="49309D9B" w:rsidR="00A97C2B" w:rsidRDefault="00A97C2B" w:rsidP="00A97C2B">
      <w:pPr>
        <w:numPr>
          <w:ilvl w:val="0"/>
          <w:numId w:val="67"/>
        </w:numPr>
      </w:pPr>
      <w:r>
        <w:t xml:space="preserve">Circular Economy Statements: </w:t>
      </w:r>
      <w:r w:rsidRPr="004E08B1">
        <w:rPr>
          <w:rFonts w:cs="Arial"/>
        </w:rPr>
        <w:t>Full Application</w:t>
      </w:r>
      <w:r>
        <w:rPr>
          <w:rFonts w:cs="Arial"/>
        </w:rPr>
        <w:t xml:space="preserve">, </w:t>
      </w:r>
      <w:r>
        <w:t>Minor Amendments (S73/S19) discretionary.</w:t>
      </w:r>
    </w:p>
    <w:p w14:paraId="691B1893" w14:textId="0D55C826" w:rsidR="00A97C2B" w:rsidRDefault="00A97C2B" w:rsidP="00A97C2B">
      <w:pPr>
        <w:numPr>
          <w:ilvl w:val="0"/>
          <w:numId w:val="67"/>
        </w:numPr>
      </w:pPr>
      <w:r>
        <w:t xml:space="preserve">Structural Survey/Statement/Statement of Justification/ Schedule for works (for listed buildings): </w:t>
      </w:r>
      <w:r w:rsidRPr="004E08B1">
        <w:rPr>
          <w:rFonts w:cs="Arial"/>
        </w:rPr>
        <w:t>Full Application</w:t>
      </w:r>
      <w:r>
        <w:rPr>
          <w:rFonts w:cs="Arial"/>
        </w:rPr>
        <w:t xml:space="preserve">, </w:t>
      </w:r>
      <w:r w:rsidR="00952B6E" w:rsidRPr="004E08B1">
        <w:rPr>
          <w:rFonts w:cs="Arial"/>
        </w:rPr>
        <w:t>Outline Application</w:t>
      </w:r>
      <w:r>
        <w:rPr>
          <w:rFonts w:cs="Arial"/>
        </w:rPr>
        <w:t xml:space="preserve">, Listed Building Consent, </w:t>
      </w:r>
      <w:r>
        <w:t>Approval of Reserved Matters, Removal of Variation of Condition(s), Approval of Details (Conditions).</w:t>
      </w:r>
    </w:p>
    <w:p w14:paraId="44B614F9" w14:textId="163F0431" w:rsidR="00952B6E" w:rsidRDefault="00952B6E" w:rsidP="00952B6E">
      <w:pPr>
        <w:numPr>
          <w:ilvl w:val="0"/>
          <w:numId w:val="67"/>
        </w:numPr>
      </w:pPr>
      <w:r>
        <w:t xml:space="preserve">Student Bursary Statement: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w:t>
      </w:r>
    </w:p>
    <w:p w14:paraId="0BB50617" w14:textId="55E159BB" w:rsidR="00952B6E" w:rsidRDefault="00952B6E" w:rsidP="00952B6E">
      <w:pPr>
        <w:numPr>
          <w:ilvl w:val="0"/>
          <w:numId w:val="67"/>
        </w:numPr>
      </w:pPr>
      <w:r>
        <w:t xml:space="preserve">Sustainable Design &amp; Construction Statement: </w:t>
      </w:r>
      <w:r w:rsidRPr="004E08B1">
        <w:rPr>
          <w:rFonts w:cs="Arial"/>
        </w:rPr>
        <w:t>Householder</w:t>
      </w:r>
      <w:r>
        <w:rPr>
          <w:rFonts w:cs="Arial"/>
        </w:rPr>
        <w:t xml:space="preserve"> </w:t>
      </w:r>
      <w:r w:rsidRPr="004E08B1">
        <w:rPr>
          <w:rFonts w:cs="Arial"/>
        </w:rPr>
        <w:t>Application</w:t>
      </w:r>
      <w:r>
        <w:rPr>
          <w:rFonts w:cs="Arial"/>
        </w:rPr>
        <w:t xml:space="preserve"> discretionary, </w:t>
      </w:r>
      <w:r w:rsidRPr="004E08B1">
        <w:rPr>
          <w:rFonts w:cs="Arial"/>
        </w:rPr>
        <w:t>Full Application</w:t>
      </w:r>
      <w:r>
        <w:rPr>
          <w:rFonts w:cs="Arial"/>
        </w:rPr>
        <w:t xml:space="preserve">, </w:t>
      </w:r>
      <w:r w:rsidR="00586FFE">
        <w:rPr>
          <w:rFonts w:cs="Arial"/>
        </w:rPr>
        <w:t>Outline</w:t>
      </w:r>
      <w:r w:rsidRPr="004E08B1">
        <w:rPr>
          <w:rFonts w:cs="Arial"/>
        </w:rPr>
        <w:t xml:space="preserve"> Application</w:t>
      </w:r>
      <w:r>
        <w:rPr>
          <w:rFonts w:cs="Arial"/>
        </w:rPr>
        <w:t xml:space="preserve">, </w:t>
      </w:r>
      <w:r>
        <w:t>Approval of Reserved Matters, Removal of Variation of Condition(s), Approval of Details (Conditions).</w:t>
      </w:r>
    </w:p>
    <w:p w14:paraId="4F8DF564" w14:textId="0A6EB2F9" w:rsidR="00A97C2B" w:rsidRPr="00952B6E" w:rsidRDefault="00952B6E" w:rsidP="00A97C2B">
      <w:pPr>
        <w:numPr>
          <w:ilvl w:val="0"/>
          <w:numId w:val="67"/>
        </w:numPr>
      </w:pPr>
      <w:r>
        <w:t xml:space="preserve">Electronic Communications Code Operators Supplementary Information: </w:t>
      </w:r>
      <w:r w:rsidRPr="004E08B1">
        <w:rPr>
          <w:rFonts w:cs="Arial"/>
        </w:rPr>
        <w:t>Full Application</w:t>
      </w:r>
      <w:r>
        <w:rPr>
          <w:rFonts w:cs="Arial"/>
        </w:rPr>
        <w:t>, Prior Notification.</w:t>
      </w:r>
    </w:p>
    <w:p w14:paraId="4C6F1B18" w14:textId="77777777" w:rsidR="00952B6E" w:rsidRDefault="00952B6E" w:rsidP="00952B6E">
      <w:pPr>
        <w:numPr>
          <w:ilvl w:val="0"/>
          <w:numId w:val="67"/>
        </w:numPr>
      </w:pPr>
      <w:r>
        <w:rPr>
          <w:rFonts w:cs="Arial"/>
        </w:rPr>
        <w:t xml:space="preserve">Transport Assessment &amp; Full or Local Level Travel Plan: </w:t>
      </w:r>
      <w:r w:rsidRPr="004E08B1">
        <w:rPr>
          <w:rFonts w:cs="Arial"/>
        </w:rPr>
        <w:t>Full Application</w:t>
      </w:r>
      <w:r>
        <w:rPr>
          <w:rFonts w:cs="Arial"/>
        </w:rPr>
        <w:t xml:space="preserve">, Outline </w:t>
      </w:r>
      <w:r w:rsidRPr="004E08B1">
        <w:rPr>
          <w:rFonts w:cs="Arial"/>
        </w:rPr>
        <w:t>Application</w:t>
      </w:r>
      <w:r>
        <w:rPr>
          <w:rFonts w:cs="Arial"/>
        </w:rPr>
        <w:t xml:space="preserve">, </w:t>
      </w:r>
      <w:r>
        <w:t>Approval of Reserved Matters, Removal of Variation of Condition(s), Approval of Details (Conditions).</w:t>
      </w:r>
    </w:p>
    <w:p w14:paraId="53D4BF17" w14:textId="1A6FAF18" w:rsidR="00952B6E" w:rsidRDefault="00952B6E" w:rsidP="00A97C2B">
      <w:pPr>
        <w:numPr>
          <w:ilvl w:val="0"/>
          <w:numId w:val="67"/>
        </w:numPr>
      </w:pPr>
      <w:r>
        <w:lastRenderedPageBreak/>
        <w:t xml:space="preserve">Tree Survey/Arboricultural Implications: </w:t>
      </w:r>
      <w:r w:rsidRPr="004E08B1">
        <w:rPr>
          <w:rFonts w:cs="Arial"/>
        </w:rPr>
        <w:t>Householder</w:t>
      </w:r>
      <w:r>
        <w:rPr>
          <w:rFonts w:cs="Arial"/>
        </w:rPr>
        <w:t xml:space="preserve"> </w:t>
      </w:r>
      <w:r w:rsidRPr="004E08B1">
        <w:rPr>
          <w:rFonts w:cs="Arial"/>
        </w:rPr>
        <w:t>Application</w:t>
      </w:r>
      <w:r>
        <w:rPr>
          <w:rFonts w:cs="Arial"/>
        </w:rPr>
        <w:t xml:space="preserve">, </w:t>
      </w:r>
      <w:r w:rsidRPr="004E08B1">
        <w:rPr>
          <w:rFonts w:cs="Arial"/>
        </w:rPr>
        <w:t>Full Application</w:t>
      </w:r>
      <w:r>
        <w:rPr>
          <w:rFonts w:cs="Arial"/>
        </w:rPr>
        <w:t xml:space="preserve">, </w:t>
      </w:r>
      <w:r w:rsidRPr="004E08B1">
        <w:rPr>
          <w:rFonts w:cs="Arial"/>
        </w:rPr>
        <w:t>Outline Application</w:t>
      </w:r>
      <w:r>
        <w:rPr>
          <w:rFonts w:cs="Arial"/>
        </w:rPr>
        <w:t xml:space="preserve">, Listed Building Consent, </w:t>
      </w:r>
      <w:r>
        <w:t>Approval of Reserved Matters, Removal of Variation of Condition(s), Approval of Details (Conditions), Tree Works (including TPO Consent).</w:t>
      </w:r>
    </w:p>
    <w:p w14:paraId="67334CC8" w14:textId="768DA9B8" w:rsidR="00952B6E" w:rsidRDefault="00952B6E" w:rsidP="00A97C2B">
      <w:pPr>
        <w:numPr>
          <w:ilvl w:val="0"/>
          <w:numId w:val="67"/>
        </w:numPr>
      </w:pPr>
      <w:r>
        <w:t xml:space="preserve">Urban Greening Factor: </w:t>
      </w:r>
      <w:r w:rsidRPr="004E08B1">
        <w:rPr>
          <w:rFonts w:cs="Arial"/>
        </w:rPr>
        <w:t>Full Application</w:t>
      </w:r>
      <w:r>
        <w:rPr>
          <w:rFonts w:cs="Arial"/>
        </w:rPr>
        <w:t xml:space="preserve">, </w:t>
      </w:r>
      <w:r>
        <w:t>Minor Amendments (S73/S19) discretionary.</w:t>
      </w:r>
    </w:p>
    <w:p w14:paraId="22EF511F" w14:textId="36F9E18E" w:rsidR="00952B6E" w:rsidRDefault="00952B6E" w:rsidP="00952B6E">
      <w:pPr>
        <w:numPr>
          <w:ilvl w:val="0"/>
          <w:numId w:val="67"/>
        </w:numPr>
      </w:pPr>
      <w:r>
        <w:t xml:space="preserve">Utilities and Foul Sewage Assessment: </w:t>
      </w:r>
      <w:r w:rsidRPr="004E08B1">
        <w:rPr>
          <w:rFonts w:cs="Arial"/>
        </w:rPr>
        <w:t>Householder</w:t>
      </w:r>
      <w:r>
        <w:rPr>
          <w:rFonts w:cs="Arial"/>
        </w:rPr>
        <w:t xml:space="preserve"> </w:t>
      </w:r>
      <w:r w:rsidRPr="004E08B1">
        <w:rPr>
          <w:rFonts w:cs="Arial"/>
        </w:rPr>
        <w:t>Application</w:t>
      </w:r>
      <w:r>
        <w:rPr>
          <w:rFonts w:cs="Arial"/>
        </w:rPr>
        <w:t xml:space="preserve"> discretionary, </w:t>
      </w:r>
      <w:r w:rsidRPr="004E08B1">
        <w:rPr>
          <w:rFonts w:cs="Arial"/>
        </w:rPr>
        <w:t>Full Application</w:t>
      </w:r>
      <w:r>
        <w:rPr>
          <w:rFonts w:cs="Arial"/>
        </w:rPr>
        <w:t xml:space="preserve">, </w:t>
      </w:r>
      <w:r w:rsidR="0072630F">
        <w:rPr>
          <w:rFonts w:cs="Arial"/>
        </w:rPr>
        <w:t>Outline</w:t>
      </w:r>
      <w:r w:rsidRPr="004E08B1">
        <w:rPr>
          <w:rFonts w:cs="Arial"/>
        </w:rPr>
        <w:t xml:space="preserve"> Application</w:t>
      </w:r>
      <w:r>
        <w:rPr>
          <w:rFonts w:cs="Arial"/>
        </w:rPr>
        <w:t xml:space="preserve">, </w:t>
      </w:r>
      <w:r>
        <w:t>Approval of Reserved Matters, Removal of Variation of Condition(s), Approval of Details (Conditions).</w:t>
      </w:r>
    </w:p>
    <w:p w14:paraId="0FBCAB6D" w14:textId="0EFF4F4C" w:rsidR="0072630F" w:rsidRDefault="00952B6E" w:rsidP="0072630F">
      <w:pPr>
        <w:numPr>
          <w:ilvl w:val="0"/>
          <w:numId w:val="67"/>
        </w:numPr>
      </w:pPr>
      <w:r>
        <w:t xml:space="preserve">Ventilation/Extract Statement: </w:t>
      </w:r>
      <w:r w:rsidRPr="004E08B1">
        <w:rPr>
          <w:rFonts w:cs="Arial"/>
        </w:rPr>
        <w:t>Full Application</w:t>
      </w:r>
      <w:r>
        <w:rPr>
          <w:rFonts w:cs="Arial"/>
        </w:rPr>
        <w:t xml:space="preserve">, </w:t>
      </w:r>
      <w:r w:rsidR="0072630F">
        <w:rPr>
          <w:rFonts w:cs="Arial"/>
        </w:rPr>
        <w:t xml:space="preserve">Outline </w:t>
      </w:r>
      <w:r w:rsidRPr="004E08B1">
        <w:rPr>
          <w:rFonts w:cs="Arial"/>
        </w:rPr>
        <w:t>Application</w:t>
      </w:r>
      <w:r w:rsidR="0072630F">
        <w:rPr>
          <w:rFonts w:cs="Arial"/>
        </w:rPr>
        <w:t xml:space="preserve">, </w:t>
      </w:r>
      <w:r w:rsidR="0072630F">
        <w:t>Approval of Reserved Matters, Removal of Variation of Condition(s), Approval of Details (Conditions).</w:t>
      </w:r>
    </w:p>
    <w:p w14:paraId="33B4F1AE" w14:textId="7C8B9397" w:rsidR="00952B6E" w:rsidRDefault="0072630F" w:rsidP="00A97C2B">
      <w:pPr>
        <w:numPr>
          <w:ilvl w:val="0"/>
          <w:numId w:val="67"/>
        </w:numPr>
      </w:pPr>
      <w:r>
        <w:t xml:space="preserve">Viability Assessment: </w:t>
      </w:r>
      <w:r w:rsidRPr="004E08B1">
        <w:rPr>
          <w:rFonts w:cs="Arial"/>
        </w:rPr>
        <w:t>Full Application</w:t>
      </w:r>
      <w:r>
        <w:rPr>
          <w:rFonts w:cs="Arial"/>
        </w:rPr>
        <w:t>, Outline</w:t>
      </w:r>
      <w:r w:rsidRPr="004E08B1">
        <w:rPr>
          <w:rFonts w:cs="Arial"/>
        </w:rPr>
        <w:t xml:space="preserve"> Application</w:t>
      </w:r>
      <w:r>
        <w:rPr>
          <w:rFonts w:cs="Arial"/>
        </w:rPr>
        <w:t xml:space="preserve">, </w:t>
      </w:r>
      <w:r>
        <w:t>Approval of Reserved Matters, Removal of Variation of Condition(s), Approval of Details (Conditions), Minor Amendments (S73/S19).</w:t>
      </w:r>
    </w:p>
    <w:p w14:paraId="223D2174" w14:textId="77777777" w:rsidR="006646D3" w:rsidRPr="00E13C60" w:rsidRDefault="006646D3" w:rsidP="00A44F43">
      <w:pPr>
        <w:spacing w:before="480" w:after="240"/>
        <w:rPr>
          <w:b/>
          <w:sz w:val="24"/>
          <w:szCs w:val="24"/>
        </w:rPr>
      </w:pPr>
      <w:r w:rsidRPr="00E13C60">
        <w:rPr>
          <w:sz w:val="24"/>
          <w:szCs w:val="24"/>
        </w:rPr>
        <w:t>In addition to documents required by the Local Validation Requirements there are National Information Requirements as specified in the Development Management Procedure Order 2010 (as amended). These include:</w:t>
      </w:r>
    </w:p>
    <w:p w14:paraId="0FF358E8" w14:textId="77777777" w:rsidR="006646D3" w:rsidRPr="00E13C60" w:rsidRDefault="006646D3" w:rsidP="00765588">
      <w:pPr>
        <w:pStyle w:val="ListParagraph"/>
        <w:numPr>
          <w:ilvl w:val="0"/>
          <w:numId w:val="42"/>
        </w:numPr>
        <w:rPr>
          <w:rFonts w:ascii="Arial" w:hAnsi="Arial" w:cs="Arial"/>
          <w:b/>
          <w:sz w:val="24"/>
          <w:szCs w:val="24"/>
        </w:rPr>
      </w:pPr>
      <w:r w:rsidRPr="00E13C60">
        <w:rPr>
          <w:rFonts w:ascii="Arial" w:hAnsi="Arial" w:cs="Arial"/>
          <w:sz w:val="24"/>
          <w:szCs w:val="24"/>
        </w:rPr>
        <w:t>A completed application form (all questions must be answered on the correct application form)</w:t>
      </w:r>
    </w:p>
    <w:p w14:paraId="05A68544" w14:textId="77777777" w:rsidR="006646D3" w:rsidRPr="00E13C60" w:rsidRDefault="0077490C" w:rsidP="00765588">
      <w:pPr>
        <w:pStyle w:val="ListParagraph"/>
        <w:numPr>
          <w:ilvl w:val="0"/>
          <w:numId w:val="42"/>
        </w:numPr>
        <w:rPr>
          <w:rFonts w:ascii="Arial" w:hAnsi="Arial" w:cs="Arial"/>
          <w:b/>
          <w:sz w:val="24"/>
          <w:szCs w:val="24"/>
        </w:rPr>
      </w:pPr>
      <w:r w:rsidRPr="00E13C60">
        <w:rPr>
          <w:rFonts w:ascii="Arial" w:hAnsi="Arial" w:cs="Arial"/>
          <w:sz w:val="24"/>
          <w:szCs w:val="24"/>
        </w:rPr>
        <w:t>Location Plan</w:t>
      </w:r>
    </w:p>
    <w:p w14:paraId="60533208" w14:textId="77777777" w:rsidR="006646D3" w:rsidRPr="00E13C60" w:rsidRDefault="0077490C" w:rsidP="00765588">
      <w:pPr>
        <w:pStyle w:val="ListParagraph"/>
        <w:numPr>
          <w:ilvl w:val="0"/>
          <w:numId w:val="42"/>
        </w:numPr>
        <w:rPr>
          <w:rFonts w:ascii="Arial" w:hAnsi="Arial" w:cs="Arial"/>
          <w:b/>
          <w:sz w:val="24"/>
          <w:szCs w:val="24"/>
        </w:rPr>
      </w:pPr>
      <w:r w:rsidRPr="00E13C60">
        <w:rPr>
          <w:rFonts w:ascii="Arial" w:hAnsi="Arial" w:cs="Arial"/>
          <w:sz w:val="24"/>
          <w:szCs w:val="24"/>
        </w:rPr>
        <w:t>Site Plan</w:t>
      </w:r>
    </w:p>
    <w:p w14:paraId="72B33CD0" w14:textId="77777777" w:rsidR="006646D3" w:rsidRPr="00E13C60" w:rsidRDefault="006646D3" w:rsidP="00765588">
      <w:pPr>
        <w:pStyle w:val="ListParagraph"/>
        <w:numPr>
          <w:ilvl w:val="0"/>
          <w:numId w:val="42"/>
        </w:numPr>
        <w:rPr>
          <w:rFonts w:ascii="Arial" w:hAnsi="Arial" w:cs="Arial"/>
          <w:b/>
          <w:sz w:val="24"/>
          <w:szCs w:val="24"/>
        </w:rPr>
      </w:pPr>
      <w:r w:rsidRPr="00E13C60">
        <w:rPr>
          <w:rFonts w:ascii="Arial" w:hAnsi="Arial" w:cs="Arial"/>
          <w:sz w:val="24"/>
          <w:szCs w:val="24"/>
        </w:rPr>
        <w:t>Ownership cert</w:t>
      </w:r>
      <w:r w:rsidR="0077490C" w:rsidRPr="00E13C60">
        <w:rPr>
          <w:rFonts w:ascii="Arial" w:hAnsi="Arial" w:cs="Arial"/>
          <w:sz w:val="24"/>
          <w:szCs w:val="24"/>
        </w:rPr>
        <w:t>ificates and associated notices</w:t>
      </w:r>
    </w:p>
    <w:p w14:paraId="6130E495" w14:textId="77777777" w:rsidR="006646D3" w:rsidRPr="00E13C60" w:rsidRDefault="0077490C" w:rsidP="00765588">
      <w:pPr>
        <w:pStyle w:val="ListParagraph"/>
        <w:numPr>
          <w:ilvl w:val="0"/>
          <w:numId w:val="42"/>
        </w:numPr>
        <w:rPr>
          <w:rFonts w:ascii="Arial" w:hAnsi="Arial" w:cs="Arial"/>
          <w:b/>
          <w:sz w:val="24"/>
          <w:szCs w:val="24"/>
        </w:rPr>
      </w:pPr>
      <w:r w:rsidRPr="00E13C60">
        <w:rPr>
          <w:rFonts w:ascii="Arial" w:hAnsi="Arial" w:cs="Arial"/>
          <w:sz w:val="24"/>
          <w:szCs w:val="24"/>
        </w:rPr>
        <w:t>Agricultural Land declaration</w:t>
      </w:r>
    </w:p>
    <w:p w14:paraId="2BBE0D0F" w14:textId="77777777" w:rsidR="006646D3" w:rsidRPr="00E13C60" w:rsidRDefault="0077490C" w:rsidP="00765588">
      <w:pPr>
        <w:pStyle w:val="ListParagraph"/>
        <w:numPr>
          <w:ilvl w:val="0"/>
          <w:numId w:val="42"/>
        </w:numPr>
        <w:rPr>
          <w:rFonts w:ascii="Arial" w:hAnsi="Arial" w:cs="Arial"/>
          <w:b/>
          <w:sz w:val="24"/>
          <w:szCs w:val="24"/>
        </w:rPr>
      </w:pPr>
      <w:r w:rsidRPr="00E13C60">
        <w:rPr>
          <w:rFonts w:ascii="Arial" w:hAnsi="Arial" w:cs="Arial"/>
          <w:sz w:val="24"/>
          <w:szCs w:val="24"/>
        </w:rPr>
        <w:t>The correct fee</w:t>
      </w:r>
      <w:r w:rsidR="006646D3" w:rsidRPr="00E13C60">
        <w:rPr>
          <w:rFonts w:ascii="Arial" w:hAnsi="Arial" w:cs="Arial"/>
          <w:sz w:val="24"/>
          <w:szCs w:val="24"/>
        </w:rPr>
        <w:t xml:space="preserve"> and </w:t>
      </w:r>
    </w:p>
    <w:p w14:paraId="3507C5A0" w14:textId="77777777" w:rsidR="006646D3" w:rsidRPr="00E13C60" w:rsidRDefault="006646D3" w:rsidP="00765588">
      <w:pPr>
        <w:pStyle w:val="ListParagraph"/>
        <w:numPr>
          <w:ilvl w:val="0"/>
          <w:numId w:val="42"/>
        </w:numPr>
        <w:rPr>
          <w:rFonts w:ascii="Arial" w:hAnsi="Arial" w:cs="Arial"/>
          <w:b/>
          <w:sz w:val="24"/>
          <w:szCs w:val="24"/>
        </w:rPr>
      </w:pPr>
      <w:r w:rsidRPr="00E13C60">
        <w:rPr>
          <w:rFonts w:ascii="Arial" w:hAnsi="Arial" w:cs="Arial"/>
          <w:sz w:val="24"/>
          <w:szCs w:val="24"/>
        </w:rPr>
        <w:t>Design and Access Statement, where required by the Develop</w:t>
      </w:r>
      <w:r w:rsidR="0077490C" w:rsidRPr="00E13C60">
        <w:rPr>
          <w:rFonts w:ascii="Arial" w:hAnsi="Arial" w:cs="Arial"/>
          <w:sz w:val="24"/>
          <w:szCs w:val="24"/>
        </w:rPr>
        <w:t>ment Management Procedure Order</w:t>
      </w:r>
    </w:p>
    <w:p w14:paraId="49F36374" w14:textId="554FB61B" w:rsidR="00AB0EA2" w:rsidRPr="008D494A" w:rsidRDefault="006646D3" w:rsidP="00C06D59">
      <w:pPr>
        <w:spacing w:before="240"/>
        <w:rPr>
          <w:b/>
          <w:sz w:val="24"/>
          <w:szCs w:val="24"/>
        </w:rPr>
      </w:pPr>
      <w:r w:rsidRPr="008D494A">
        <w:rPr>
          <w:sz w:val="24"/>
          <w:szCs w:val="24"/>
        </w:rPr>
        <w:t>For further advice on the National Information Requirements please visit</w:t>
      </w:r>
      <w:r w:rsidR="003A2AFF" w:rsidRPr="008D494A">
        <w:rPr>
          <w:sz w:val="24"/>
          <w:szCs w:val="24"/>
        </w:rPr>
        <w:t xml:space="preserve"> the </w:t>
      </w:r>
      <w:hyperlink r:id="rId18" w:history="1">
        <w:r w:rsidR="003A2AFF" w:rsidRPr="008D494A">
          <w:rPr>
            <w:rStyle w:val="Hyperlink"/>
            <w:sz w:val="24"/>
            <w:szCs w:val="24"/>
          </w:rPr>
          <w:t>planning portal</w:t>
        </w:r>
      </w:hyperlink>
      <w:r w:rsidR="003A2AFF" w:rsidRPr="008D494A">
        <w:rPr>
          <w:sz w:val="24"/>
          <w:szCs w:val="24"/>
        </w:rPr>
        <w:t>.</w:t>
      </w:r>
    </w:p>
    <w:p w14:paraId="20D1D054" w14:textId="77777777" w:rsidR="001C21A9" w:rsidRPr="001C21A9" w:rsidRDefault="001C21A9" w:rsidP="00C06D59">
      <w:pPr>
        <w:pStyle w:val="Heading2"/>
        <w:spacing w:before="240"/>
      </w:pPr>
      <w:r w:rsidRPr="001C21A9">
        <w:t>Acceptable document formats and size</w:t>
      </w:r>
    </w:p>
    <w:p w14:paraId="0F201B7A" w14:textId="77777777" w:rsidR="00852EE3" w:rsidRPr="00852EE3" w:rsidRDefault="00852EE3" w:rsidP="00DF1758">
      <w:pPr>
        <w:shd w:val="clear" w:color="auto" w:fill="FFFFFF"/>
        <w:spacing w:before="240"/>
        <w:ind w:left="-142"/>
        <w:rPr>
          <w:rFonts w:cs="Arial"/>
          <w:iCs/>
          <w:kern w:val="32"/>
          <w:sz w:val="24"/>
          <w:szCs w:val="28"/>
        </w:rPr>
      </w:pPr>
      <w:r w:rsidRPr="00852EE3">
        <w:rPr>
          <w:rFonts w:cs="Arial"/>
          <w:iCs/>
          <w:kern w:val="32"/>
          <w:sz w:val="24"/>
          <w:szCs w:val="28"/>
        </w:rPr>
        <w:t>The Development Management service can accept files in the following formats:</w:t>
      </w:r>
    </w:p>
    <w:p w14:paraId="2ECE8941" w14:textId="77777777" w:rsidR="00DF1758" w:rsidRDefault="00852EE3" w:rsidP="00DF1758">
      <w:pPr>
        <w:shd w:val="clear" w:color="auto" w:fill="FFFFFF"/>
        <w:spacing w:before="360"/>
        <w:ind w:left="-142"/>
        <w:rPr>
          <w:rFonts w:cs="Arial"/>
          <w:iCs/>
          <w:kern w:val="32"/>
          <w:sz w:val="24"/>
          <w:szCs w:val="28"/>
        </w:rPr>
      </w:pPr>
      <w:r w:rsidRPr="00852EE3">
        <w:rPr>
          <w:rFonts w:cs="Arial"/>
          <w:iCs/>
          <w:kern w:val="32"/>
          <w:sz w:val="24"/>
          <w:szCs w:val="28"/>
        </w:rPr>
        <w:t>Adobe PDF - .pdf</w:t>
      </w:r>
      <w:r w:rsidRPr="00852EE3">
        <w:rPr>
          <w:rFonts w:cs="Arial"/>
          <w:iCs/>
          <w:kern w:val="32"/>
          <w:sz w:val="24"/>
          <w:szCs w:val="28"/>
        </w:rPr>
        <w:br/>
        <w:t>Microsoft Office - .doc / .docx</w:t>
      </w:r>
    </w:p>
    <w:p w14:paraId="61326FEE" w14:textId="77777777" w:rsidR="00F95503" w:rsidRPr="00B34DF3" w:rsidRDefault="00852EE3" w:rsidP="00F95503">
      <w:pPr>
        <w:shd w:val="clear" w:color="auto" w:fill="FFFFFF"/>
        <w:spacing w:before="360"/>
        <w:ind w:left="-142"/>
        <w:rPr>
          <w:rFonts w:cs="Arial"/>
          <w:iCs/>
          <w:kern w:val="32"/>
          <w:sz w:val="24"/>
          <w:szCs w:val="24"/>
        </w:rPr>
      </w:pPr>
      <w:r w:rsidRPr="00B34DF3">
        <w:rPr>
          <w:rFonts w:cs="Arial"/>
          <w:iCs/>
          <w:kern w:val="32"/>
          <w:sz w:val="24"/>
          <w:szCs w:val="24"/>
        </w:rPr>
        <w:t>All documents must have no restrictions on editing/redacting, so that the council can comply with GDPR requirements (Minimum requirement: document can be saved as another file name without editing restrictions).</w:t>
      </w:r>
    </w:p>
    <w:p w14:paraId="71EE09A4" w14:textId="77777777" w:rsidR="00E37012" w:rsidRDefault="00E37012">
      <w:pPr>
        <w:rPr>
          <w:rFonts w:cs="Arial"/>
          <w:iCs/>
          <w:kern w:val="32"/>
          <w:sz w:val="24"/>
          <w:szCs w:val="24"/>
        </w:rPr>
      </w:pPr>
      <w:r>
        <w:rPr>
          <w:rFonts w:cs="Arial"/>
          <w:iCs/>
          <w:kern w:val="32"/>
          <w:sz w:val="24"/>
          <w:szCs w:val="24"/>
        </w:rPr>
        <w:br w:type="page"/>
      </w:r>
    </w:p>
    <w:p w14:paraId="7ED33DF6" w14:textId="4D73E391" w:rsidR="00F95503" w:rsidRPr="00B34DF3" w:rsidRDefault="00852EE3" w:rsidP="00F95503">
      <w:pPr>
        <w:shd w:val="clear" w:color="auto" w:fill="FFFFFF"/>
        <w:spacing w:before="360"/>
        <w:ind w:left="-142"/>
        <w:rPr>
          <w:rFonts w:cs="Arial"/>
          <w:iCs/>
          <w:kern w:val="32"/>
          <w:sz w:val="24"/>
          <w:szCs w:val="24"/>
        </w:rPr>
      </w:pPr>
      <w:r w:rsidRPr="00B34DF3">
        <w:rPr>
          <w:rFonts w:cs="Arial"/>
          <w:iCs/>
          <w:kern w:val="32"/>
          <w:sz w:val="24"/>
          <w:szCs w:val="24"/>
        </w:rPr>
        <w:lastRenderedPageBreak/>
        <w:t xml:space="preserve">Other formats - Please convert the following formats into pdf format or a word document: </w:t>
      </w:r>
    </w:p>
    <w:p w14:paraId="52EF6CA5" w14:textId="67929E64" w:rsidR="00852EE3" w:rsidRPr="00B34DF3" w:rsidRDefault="00852EE3" w:rsidP="00F95503">
      <w:pPr>
        <w:shd w:val="clear" w:color="auto" w:fill="FFFFFF"/>
        <w:spacing w:before="360"/>
        <w:ind w:left="-142"/>
        <w:rPr>
          <w:rFonts w:cs="Arial"/>
          <w:iCs/>
          <w:kern w:val="32"/>
          <w:sz w:val="24"/>
          <w:szCs w:val="24"/>
        </w:rPr>
      </w:pPr>
      <w:r w:rsidRPr="00B34DF3">
        <w:rPr>
          <w:rFonts w:cs="Arial"/>
          <w:iCs/>
          <w:kern w:val="32"/>
          <w:sz w:val="24"/>
          <w:szCs w:val="24"/>
        </w:rPr>
        <w:t>Images - .bmp, .gif, .jpg / .jpeg, .png, .tif</w:t>
      </w:r>
    </w:p>
    <w:p w14:paraId="4627CCEF" w14:textId="77777777" w:rsidR="00852EE3" w:rsidRPr="00B34DF3" w:rsidRDefault="00852EE3" w:rsidP="00852EE3">
      <w:pPr>
        <w:shd w:val="clear" w:color="auto" w:fill="FFFFFF"/>
        <w:ind w:left="-142"/>
        <w:rPr>
          <w:rFonts w:cs="Arial"/>
          <w:iCs/>
          <w:kern w:val="32"/>
          <w:sz w:val="24"/>
          <w:szCs w:val="24"/>
        </w:rPr>
      </w:pPr>
      <w:r w:rsidRPr="00B34DF3">
        <w:rPr>
          <w:rFonts w:cs="Arial"/>
          <w:iCs/>
          <w:kern w:val="32"/>
          <w:sz w:val="24"/>
          <w:szCs w:val="24"/>
        </w:rPr>
        <w:t>Spreadsheets: .xls / .xlsx</w:t>
      </w:r>
    </w:p>
    <w:p w14:paraId="7FEDC23D" w14:textId="77777777" w:rsidR="00852EE3" w:rsidRPr="00B34DF3" w:rsidRDefault="00852EE3" w:rsidP="00852EE3">
      <w:pPr>
        <w:shd w:val="clear" w:color="auto" w:fill="FFFFFF"/>
        <w:ind w:left="-142"/>
        <w:rPr>
          <w:rFonts w:cs="Arial"/>
          <w:iCs/>
          <w:kern w:val="32"/>
          <w:sz w:val="24"/>
          <w:szCs w:val="24"/>
        </w:rPr>
      </w:pPr>
      <w:r w:rsidRPr="00B34DF3">
        <w:rPr>
          <w:rFonts w:cs="Arial"/>
          <w:iCs/>
          <w:kern w:val="32"/>
          <w:sz w:val="24"/>
          <w:szCs w:val="24"/>
        </w:rPr>
        <w:t>Text - .rtf, .txt</w:t>
      </w:r>
    </w:p>
    <w:p w14:paraId="2FF20DCD" w14:textId="77777777" w:rsidR="00FA358B" w:rsidRPr="00B34DF3" w:rsidRDefault="00852EE3" w:rsidP="00FA358B">
      <w:pPr>
        <w:shd w:val="clear" w:color="auto" w:fill="FFFFFF"/>
        <w:ind w:left="-142"/>
        <w:rPr>
          <w:rFonts w:cs="Arial"/>
          <w:iCs/>
          <w:kern w:val="32"/>
          <w:sz w:val="24"/>
          <w:szCs w:val="24"/>
        </w:rPr>
      </w:pPr>
      <w:r w:rsidRPr="00B34DF3">
        <w:rPr>
          <w:rFonts w:cs="Arial"/>
          <w:iCs/>
          <w:kern w:val="32"/>
          <w:sz w:val="24"/>
          <w:szCs w:val="24"/>
        </w:rPr>
        <w:t>CAD (HPGL) - .plt</w:t>
      </w:r>
    </w:p>
    <w:p w14:paraId="73CCA2E0" w14:textId="17B5AE72" w:rsidR="00852EE3" w:rsidRPr="00B34DF3" w:rsidRDefault="00852EE3" w:rsidP="00F95503">
      <w:pPr>
        <w:shd w:val="clear" w:color="auto" w:fill="FFFFFF"/>
        <w:spacing w:before="240"/>
        <w:ind w:left="-142"/>
        <w:rPr>
          <w:rFonts w:cs="Arial"/>
          <w:iCs/>
          <w:kern w:val="32"/>
          <w:sz w:val="24"/>
          <w:szCs w:val="24"/>
        </w:rPr>
      </w:pPr>
      <w:r w:rsidRPr="00B34DF3">
        <w:rPr>
          <w:sz w:val="24"/>
          <w:szCs w:val="24"/>
        </w:rPr>
        <w:t>If you wish to use another file type, you should check before submission as we may not be able to accept them.</w:t>
      </w:r>
    </w:p>
    <w:p w14:paraId="3DD6ACC2" w14:textId="2187DD56" w:rsidR="001C21A9" w:rsidRPr="00B34DF3" w:rsidRDefault="001C21A9" w:rsidP="0056109C">
      <w:pPr>
        <w:pStyle w:val="Heading2"/>
        <w:spacing w:before="240"/>
        <w:rPr>
          <w:szCs w:val="24"/>
        </w:rPr>
      </w:pPr>
      <w:r w:rsidRPr="00B34DF3">
        <w:rPr>
          <w:szCs w:val="24"/>
        </w:rPr>
        <w:t>File size</w:t>
      </w:r>
    </w:p>
    <w:p w14:paraId="0F2CF0E3" w14:textId="022AD3AF" w:rsidR="001C21A9" w:rsidRPr="00B34DF3" w:rsidRDefault="001C21A9" w:rsidP="00AF2131">
      <w:pPr>
        <w:rPr>
          <w:sz w:val="24"/>
          <w:szCs w:val="24"/>
        </w:rPr>
      </w:pPr>
      <w:r w:rsidRPr="00B34DF3">
        <w:rPr>
          <w:sz w:val="24"/>
          <w:szCs w:val="24"/>
        </w:rPr>
        <w:t xml:space="preserve">You will not be able to upload files larger than 10MB. Please break the large files into numbered sections to reduce the file size. </w:t>
      </w:r>
    </w:p>
    <w:p w14:paraId="4A21F846" w14:textId="102A1ABA" w:rsidR="001C21A9" w:rsidRPr="00B34DF3" w:rsidRDefault="001C21A9" w:rsidP="00AF2131">
      <w:pPr>
        <w:rPr>
          <w:sz w:val="24"/>
          <w:szCs w:val="24"/>
        </w:rPr>
      </w:pPr>
      <w:r w:rsidRPr="00B34DF3">
        <w:rPr>
          <w:sz w:val="24"/>
          <w:szCs w:val="24"/>
        </w:rPr>
        <w:t>Please do not submit .EXE files or use ZIP utilities to condense file sizes</w:t>
      </w:r>
      <w:r w:rsidR="00AF2131" w:rsidRPr="00B34DF3">
        <w:rPr>
          <w:sz w:val="24"/>
          <w:szCs w:val="24"/>
        </w:rPr>
        <w:t>.</w:t>
      </w:r>
    </w:p>
    <w:sectPr w:rsidR="001C21A9" w:rsidRPr="00B34DF3" w:rsidSect="006646D3">
      <w:pgSz w:w="16838" w:h="11906" w:orient="landscape" w:code="9"/>
      <w:pgMar w:top="567" w:right="851"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EA835" w14:textId="77777777" w:rsidR="001B558B" w:rsidRDefault="001B558B">
      <w:r>
        <w:separator/>
      </w:r>
    </w:p>
  </w:endnote>
  <w:endnote w:type="continuationSeparator" w:id="0">
    <w:p w14:paraId="612B6B92" w14:textId="77777777" w:rsidR="001B558B" w:rsidRDefault="001B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MT">
    <w:altName w:val="News Gothic MT"/>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54B5" w14:textId="44A8BD65" w:rsidR="003B13D8" w:rsidRPr="00880C1F" w:rsidRDefault="003B13D8">
    <w:pPr>
      <w:pStyle w:val="Footer"/>
      <w:tabs>
        <w:tab w:val="clear" w:pos="4820"/>
        <w:tab w:val="clear" w:pos="9639"/>
      </w:tabs>
      <w:jc w:val="center"/>
      <w:rPr>
        <w:sz w:val="20"/>
      </w:rPr>
    </w:pPr>
    <w:r w:rsidRPr="00880C1F">
      <w:rPr>
        <w:sz w:val="20"/>
      </w:rPr>
      <w:t xml:space="preserve">Page </w:t>
    </w:r>
    <w:r w:rsidRPr="00880C1F">
      <w:rPr>
        <w:rStyle w:val="PageNumber"/>
        <w:sz w:val="20"/>
      </w:rPr>
      <w:fldChar w:fldCharType="begin"/>
    </w:r>
    <w:r w:rsidRPr="00880C1F">
      <w:rPr>
        <w:rStyle w:val="PageNumber"/>
        <w:sz w:val="20"/>
      </w:rPr>
      <w:instrText xml:space="preserve"> PAGE </w:instrText>
    </w:r>
    <w:r w:rsidRPr="00880C1F">
      <w:rPr>
        <w:rStyle w:val="PageNumber"/>
        <w:sz w:val="20"/>
      </w:rPr>
      <w:fldChar w:fldCharType="separate"/>
    </w:r>
    <w:r w:rsidR="007D7B80">
      <w:rPr>
        <w:rStyle w:val="PageNumber"/>
        <w:noProof/>
        <w:sz w:val="20"/>
      </w:rPr>
      <w:t>2</w:t>
    </w:r>
    <w:r w:rsidRPr="00880C1F">
      <w:rPr>
        <w:rStyle w:val="PageNumber"/>
        <w:sz w:val="20"/>
      </w:rPr>
      <w:fldChar w:fldCharType="end"/>
    </w:r>
    <w:r w:rsidRPr="00880C1F">
      <w:rPr>
        <w:rStyle w:val="PageNumber"/>
        <w:sz w:val="20"/>
      </w:rPr>
      <w:t xml:space="preserve"> of </w:t>
    </w:r>
    <w:r w:rsidRPr="00880C1F">
      <w:rPr>
        <w:rStyle w:val="PageNumber"/>
        <w:sz w:val="20"/>
      </w:rPr>
      <w:fldChar w:fldCharType="begin"/>
    </w:r>
    <w:r w:rsidRPr="00880C1F">
      <w:rPr>
        <w:rStyle w:val="PageNumber"/>
        <w:sz w:val="20"/>
      </w:rPr>
      <w:instrText xml:space="preserve"> NUMPAGES </w:instrText>
    </w:r>
    <w:r w:rsidRPr="00880C1F">
      <w:rPr>
        <w:rStyle w:val="PageNumber"/>
        <w:sz w:val="20"/>
      </w:rPr>
      <w:fldChar w:fldCharType="separate"/>
    </w:r>
    <w:r w:rsidR="007D7B80">
      <w:rPr>
        <w:rStyle w:val="PageNumber"/>
        <w:noProof/>
        <w:sz w:val="20"/>
      </w:rPr>
      <w:t>33</w:t>
    </w:r>
    <w:r w:rsidRPr="00880C1F">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09BA" w14:textId="77777777" w:rsidR="00782F4D" w:rsidRDefault="00782F4D" w:rsidP="00782F4D">
    <w:pPr>
      <w:pStyle w:val="Footer"/>
      <w:ind w:left="-1134"/>
    </w:pPr>
  </w:p>
  <w:p w14:paraId="2E0AD456" w14:textId="6C431973" w:rsidR="00782F4D" w:rsidRDefault="00782F4D" w:rsidP="00782F4D">
    <w:pPr>
      <w:pStyle w:val="Footer"/>
      <w:ind w:left="-1134"/>
    </w:pPr>
    <w:r>
      <w:rPr>
        <w:noProof/>
        <w:lang w:eastAsia="en-GB"/>
      </w:rPr>
      <w:drawing>
        <wp:inline distT="0" distB="0" distL="0" distR="0" wp14:anchorId="65343375" wp14:editId="721AC38B">
          <wp:extent cx="10687050" cy="1104900"/>
          <wp:effectExtent l="0" t="0" r="0" b="0"/>
          <wp:docPr id="19" name="Picture 19">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104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7C15A" w14:textId="77777777" w:rsidR="001B558B" w:rsidRDefault="001B558B">
      <w:r>
        <w:separator/>
      </w:r>
    </w:p>
  </w:footnote>
  <w:footnote w:type="continuationSeparator" w:id="0">
    <w:p w14:paraId="1371CB8D" w14:textId="77777777" w:rsidR="001B558B" w:rsidRDefault="001B5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11C927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F2ECC796"/>
    <w:lvl w:ilvl="0">
      <w:start w:val="1"/>
      <w:numFmt w:val="decimal"/>
      <w:pStyle w:val="ListNumber2"/>
      <w:lvlText w:val="%1."/>
      <w:lvlJc w:val="left"/>
      <w:pPr>
        <w:tabs>
          <w:tab w:val="num" w:pos="643"/>
        </w:tabs>
        <w:ind w:left="643" w:hanging="360"/>
      </w:pPr>
    </w:lvl>
  </w:abstractNum>
  <w:abstractNum w:abstractNumId="2" w15:restartNumberingAfterBreak="0">
    <w:nsid w:val="FFFFFF80"/>
    <w:multiLevelType w:val="singleLevel"/>
    <w:tmpl w:val="CF6039A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46079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E9C3D7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1180B2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778B8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EC2207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C35436"/>
    <w:multiLevelType w:val="hybridMultilevel"/>
    <w:tmpl w:val="1130C3BC"/>
    <w:lvl w:ilvl="0" w:tplc="08090001">
      <w:start w:val="1"/>
      <w:numFmt w:val="bullet"/>
      <w:lvlText w:val=""/>
      <w:lvlJc w:val="left"/>
      <w:pPr>
        <w:tabs>
          <w:tab w:val="num" w:pos="720"/>
        </w:tabs>
        <w:ind w:left="720" w:hanging="360"/>
      </w:pPr>
      <w:rPr>
        <w:rFonts w:ascii="Symbol" w:hAnsi="Symbol" w:hint="default"/>
      </w:rPr>
    </w:lvl>
    <w:lvl w:ilvl="1" w:tplc="B2DC261A">
      <w:start w:val="13"/>
      <w:numFmt w:val="bullet"/>
      <w:lvlText w:val=""/>
      <w:lvlJc w:val="left"/>
      <w:pPr>
        <w:tabs>
          <w:tab w:val="num" w:pos="1440"/>
        </w:tabs>
        <w:ind w:left="1440" w:hanging="360"/>
      </w:pPr>
      <w:rPr>
        <w:rFonts w:ascii="Wingdings" w:eastAsia="Times New Roman"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5C1751"/>
    <w:multiLevelType w:val="hybridMultilevel"/>
    <w:tmpl w:val="DECA7C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36207BC"/>
    <w:multiLevelType w:val="hybridMultilevel"/>
    <w:tmpl w:val="E3725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7A4249"/>
    <w:multiLevelType w:val="hybridMultilevel"/>
    <w:tmpl w:val="223E2DEA"/>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05814B50"/>
    <w:multiLevelType w:val="multilevel"/>
    <w:tmpl w:val="4218FA52"/>
    <w:lvl w:ilvl="0">
      <w:start w:val="1"/>
      <w:numFmt w:val="decimal"/>
      <w:pStyle w:val="Heading1numbers"/>
      <w:suff w:val="nothing"/>
      <w:lvlText w:val="%1."/>
      <w:lvlJc w:val="left"/>
      <w:pPr>
        <w:ind w:left="0" w:firstLine="0"/>
      </w:pPr>
      <w:rPr>
        <w:rFonts w:hint="default"/>
      </w:rPr>
    </w:lvl>
    <w:lvl w:ilvl="1">
      <w:start w:val="1"/>
      <w:numFmt w:val="decimal"/>
      <w:pStyle w:val="Paragraphnumbers"/>
      <w:suff w:val="nothing"/>
      <w:lvlText w:val="%1.%2"/>
      <w:lvlJc w:val="left"/>
      <w:pPr>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3" w15:restartNumberingAfterBreak="0">
    <w:nsid w:val="08A26EDA"/>
    <w:multiLevelType w:val="hybridMultilevel"/>
    <w:tmpl w:val="290063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09676559"/>
    <w:multiLevelType w:val="hybridMultilevel"/>
    <w:tmpl w:val="87984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0D5701F6"/>
    <w:multiLevelType w:val="hybridMultilevel"/>
    <w:tmpl w:val="E5F47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0FAB5409"/>
    <w:multiLevelType w:val="hybridMultilevel"/>
    <w:tmpl w:val="6C1C0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105E1573"/>
    <w:multiLevelType w:val="hybridMultilevel"/>
    <w:tmpl w:val="42D2D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760EA8"/>
    <w:multiLevelType w:val="hybridMultilevel"/>
    <w:tmpl w:val="0DEA0B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11A054BA"/>
    <w:multiLevelType w:val="hybridMultilevel"/>
    <w:tmpl w:val="6F6CE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1E22C16"/>
    <w:multiLevelType w:val="hybridMultilevel"/>
    <w:tmpl w:val="E70AEA58"/>
    <w:lvl w:ilvl="0" w:tplc="7910CD24">
      <w:start w:val="8"/>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002B21"/>
    <w:multiLevelType w:val="hybridMultilevel"/>
    <w:tmpl w:val="98AA45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1D4B6FE4"/>
    <w:multiLevelType w:val="hybridMultilevel"/>
    <w:tmpl w:val="9A203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1D767131"/>
    <w:multiLevelType w:val="hybridMultilevel"/>
    <w:tmpl w:val="8B3E4D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22E4388E"/>
    <w:multiLevelType w:val="hybridMultilevel"/>
    <w:tmpl w:val="B80E9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232D1BDA"/>
    <w:multiLevelType w:val="hybridMultilevel"/>
    <w:tmpl w:val="4D1CA8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248538F4"/>
    <w:multiLevelType w:val="hybridMultilevel"/>
    <w:tmpl w:val="7CCE8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267B7AE2"/>
    <w:multiLevelType w:val="hybridMultilevel"/>
    <w:tmpl w:val="1D6A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0076A8"/>
    <w:multiLevelType w:val="hybridMultilevel"/>
    <w:tmpl w:val="DA629C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28836394"/>
    <w:multiLevelType w:val="hybridMultilevel"/>
    <w:tmpl w:val="FBE637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2C840DCA"/>
    <w:multiLevelType w:val="hybridMultilevel"/>
    <w:tmpl w:val="DA9C52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2E703AFC"/>
    <w:multiLevelType w:val="hybridMultilevel"/>
    <w:tmpl w:val="D5A6DC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2E773A82"/>
    <w:multiLevelType w:val="hybridMultilevel"/>
    <w:tmpl w:val="A8A6776C"/>
    <w:lvl w:ilvl="0" w:tplc="424E2F94">
      <w:start w:val="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215E0F"/>
    <w:multiLevelType w:val="hybridMultilevel"/>
    <w:tmpl w:val="80CA53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33435883"/>
    <w:multiLevelType w:val="hybridMultilevel"/>
    <w:tmpl w:val="8996D2BC"/>
    <w:lvl w:ilvl="0" w:tplc="08090001">
      <w:start w:val="1"/>
      <w:numFmt w:val="bullet"/>
      <w:lvlText w:val=""/>
      <w:lvlJc w:val="left"/>
      <w:pPr>
        <w:ind w:left="360" w:hanging="360"/>
      </w:pPr>
      <w:rPr>
        <w:rFonts w:ascii="Symbol" w:hAnsi="Symbol" w:hint="default"/>
      </w:rPr>
    </w:lvl>
    <w:lvl w:ilvl="1" w:tplc="C6380890">
      <w:numFmt w:val="bullet"/>
      <w:lvlText w:val="•"/>
      <w:lvlJc w:val="left"/>
      <w:pPr>
        <w:ind w:left="1440" w:hanging="72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34F713D4"/>
    <w:multiLevelType w:val="multilevel"/>
    <w:tmpl w:val="F5B60C52"/>
    <w:styleLink w:val="111111"/>
    <w:lvl w:ilvl="0">
      <w:start w:val="1"/>
      <w:numFmt w:val="decimal"/>
      <w:pStyle w:val="BodyText14ptBold"/>
      <w:lvlText w:val="%1."/>
      <w:lvlJc w:val="left"/>
      <w:pPr>
        <w:tabs>
          <w:tab w:val="num" w:pos="360"/>
        </w:tabs>
        <w:ind w:left="360" w:hanging="360"/>
      </w:pPr>
      <w:rPr>
        <w:rFonts w:ascii="Arial" w:hAnsi="Arial" w:cs="Arial" w:hint="default"/>
        <w:b/>
        <w:bCs/>
        <w:sz w:val="28"/>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38E43F76"/>
    <w:multiLevelType w:val="hybridMultilevel"/>
    <w:tmpl w:val="C03E9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3A55210A"/>
    <w:multiLevelType w:val="hybridMultilevel"/>
    <w:tmpl w:val="747063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42893537"/>
    <w:multiLevelType w:val="hybridMultilevel"/>
    <w:tmpl w:val="56EC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4B49C5"/>
    <w:multiLevelType w:val="hybridMultilevel"/>
    <w:tmpl w:val="83D87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458130BF"/>
    <w:multiLevelType w:val="hybridMultilevel"/>
    <w:tmpl w:val="766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0D1954"/>
    <w:multiLevelType w:val="hybridMultilevel"/>
    <w:tmpl w:val="64BAB470"/>
    <w:lvl w:ilvl="0" w:tplc="08090001">
      <w:start w:val="1"/>
      <w:numFmt w:val="bullet"/>
      <w:lvlText w:val=""/>
      <w:lvlJc w:val="left"/>
      <w:pPr>
        <w:ind w:left="360" w:hanging="360"/>
      </w:pPr>
      <w:rPr>
        <w:rFonts w:ascii="Symbol" w:hAnsi="Symbol" w:hint="default"/>
      </w:rPr>
    </w:lvl>
    <w:lvl w:ilvl="1" w:tplc="BE8C8F10">
      <w:numFmt w:val="bullet"/>
      <w:lvlText w:val="•"/>
      <w:lvlJc w:val="left"/>
      <w:pPr>
        <w:ind w:left="1440" w:hanging="72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4C180529"/>
    <w:multiLevelType w:val="hybridMultilevel"/>
    <w:tmpl w:val="BE008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4CBD3E60"/>
    <w:multiLevelType w:val="hybridMultilevel"/>
    <w:tmpl w:val="4E604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CD1407A"/>
    <w:multiLevelType w:val="hybridMultilevel"/>
    <w:tmpl w:val="BEA2DA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DA75117"/>
    <w:multiLevelType w:val="hybridMultilevel"/>
    <w:tmpl w:val="4240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F01832"/>
    <w:multiLevelType w:val="hybridMultilevel"/>
    <w:tmpl w:val="C6787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4EF7257F"/>
    <w:multiLevelType w:val="hybridMultilevel"/>
    <w:tmpl w:val="AFD29E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4FEE23B5"/>
    <w:multiLevelType w:val="hybridMultilevel"/>
    <w:tmpl w:val="3D9C0E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59363529"/>
    <w:multiLevelType w:val="hybridMultilevel"/>
    <w:tmpl w:val="461634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5CC53895"/>
    <w:multiLevelType w:val="hybridMultilevel"/>
    <w:tmpl w:val="CF384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5CD21BA7"/>
    <w:multiLevelType w:val="hybridMultilevel"/>
    <w:tmpl w:val="ABAEB9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5F07543B"/>
    <w:multiLevelType w:val="hybridMultilevel"/>
    <w:tmpl w:val="21AAB9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602123A5"/>
    <w:multiLevelType w:val="hybridMultilevel"/>
    <w:tmpl w:val="223E2DEA"/>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654426D6"/>
    <w:multiLevelType w:val="hybridMultilevel"/>
    <w:tmpl w:val="3F262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659E2CAA"/>
    <w:multiLevelType w:val="hybridMultilevel"/>
    <w:tmpl w:val="6794F6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666F712F"/>
    <w:multiLevelType w:val="hybridMultilevel"/>
    <w:tmpl w:val="C29C8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5D7FF6"/>
    <w:multiLevelType w:val="hybridMultilevel"/>
    <w:tmpl w:val="689C8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8" w15:restartNumberingAfterBreak="0">
    <w:nsid w:val="6AB4441B"/>
    <w:multiLevelType w:val="hybridMultilevel"/>
    <w:tmpl w:val="110A03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9" w15:restartNumberingAfterBreak="0">
    <w:nsid w:val="6FAA10C7"/>
    <w:multiLevelType w:val="hybridMultilevel"/>
    <w:tmpl w:val="9854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28000E"/>
    <w:multiLevelType w:val="hybridMultilevel"/>
    <w:tmpl w:val="6EB69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1" w15:restartNumberingAfterBreak="0">
    <w:nsid w:val="71F17CED"/>
    <w:multiLevelType w:val="hybridMultilevel"/>
    <w:tmpl w:val="C7FCB0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2" w15:restartNumberingAfterBreak="0">
    <w:nsid w:val="73E023DD"/>
    <w:multiLevelType w:val="hybridMultilevel"/>
    <w:tmpl w:val="2144A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7A9579DE"/>
    <w:multiLevelType w:val="hybridMultilevel"/>
    <w:tmpl w:val="343C32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4" w15:restartNumberingAfterBreak="0">
    <w:nsid w:val="7D863FBB"/>
    <w:multiLevelType w:val="hybridMultilevel"/>
    <w:tmpl w:val="D88AC1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5" w15:restartNumberingAfterBreak="0">
    <w:nsid w:val="7DBF5517"/>
    <w:multiLevelType w:val="hybridMultilevel"/>
    <w:tmpl w:val="2F3EA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D465AE"/>
    <w:multiLevelType w:val="hybridMultilevel"/>
    <w:tmpl w:val="027A4B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 w:numId="10">
    <w:abstractNumId w:val="35"/>
  </w:num>
  <w:num w:numId="11">
    <w:abstractNumId w:val="56"/>
  </w:num>
  <w:num w:numId="12">
    <w:abstractNumId w:val="45"/>
  </w:num>
  <w:num w:numId="13">
    <w:abstractNumId w:val="50"/>
  </w:num>
  <w:num w:numId="14">
    <w:abstractNumId w:val="36"/>
  </w:num>
  <w:num w:numId="15">
    <w:abstractNumId w:val="13"/>
  </w:num>
  <w:num w:numId="16">
    <w:abstractNumId w:val="30"/>
  </w:num>
  <w:num w:numId="17">
    <w:abstractNumId w:val="25"/>
  </w:num>
  <w:num w:numId="18">
    <w:abstractNumId w:val="47"/>
  </w:num>
  <w:num w:numId="19">
    <w:abstractNumId w:val="28"/>
  </w:num>
  <w:num w:numId="20">
    <w:abstractNumId w:val="26"/>
  </w:num>
  <w:num w:numId="21">
    <w:abstractNumId w:val="52"/>
  </w:num>
  <w:num w:numId="22">
    <w:abstractNumId w:val="51"/>
  </w:num>
  <w:num w:numId="23">
    <w:abstractNumId w:val="66"/>
  </w:num>
  <w:num w:numId="24">
    <w:abstractNumId w:val="37"/>
  </w:num>
  <w:num w:numId="25">
    <w:abstractNumId w:val="48"/>
  </w:num>
  <w:num w:numId="26">
    <w:abstractNumId w:val="18"/>
  </w:num>
  <w:num w:numId="27">
    <w:abstractNumId w:val="21"/>
  </w:num>
  <w:num w:numId="28">
    <w:abstractNumId w:val="60"/>
  </w:num>
  <w:num w:numId="29">
    <w:abstractNumId w:val="9"/>
  </w:num>
  <w:num w:numId="30">
    <w:abstractNumId w:val="15"/>
  </w:num>
  <w:num w:numId="31">
    <w:abstractNumId w:val="57"/>
  </w:num>
  <w:num w:numId="32">
    <w:abstractNumId w:val="64"/>
  </w:num>
  <w:num w:numId="33">
    <w:abstractNumId w:val="39"/>
  </w:num>
  <w:num w:numId="34">
    <w:abstractNumId w:val="14"/>
  </w:num>
  <w:num w:numId="35">
    <w:abstractNumId w:val="19"/>
  </w:num>
  <w:num w:numId="36">
    <w:abstractNumId w:val="46"/>
  </w:num>
  <w:num w:numId="37">
    <w:abstractNumId w:val="23"/>
  </w:num>
  <w:num w:numId="38">
    <w:abstractNumId w:val="22"/>
  </w:num>
  <w:num w:numId="39">
    <w:abstractNumId w:val="41"/>
  </w:num>
  <w:num w:numId="40">
    <w:abstractNumId w:val="42"/>
  </w:num>
  <w:num w:numId="41">
    <w:abstractNumId w:val="24"/>
  </w:num>
  <w:num w:numId="42">
    <w:abstractNumId w:val="34"/>
  </w:num>
  <w:num w:numId="43">
    <w:abstractNumId w:val="31"/>
  </w:num>
  <w:num w:numId="44">
    <w:abstractNumId w:val="16"/>
  </w:num>
  <w:num w:numId="45">
    <w:abstractNumId w:val="63"/>
  </w:num>
  <w:num w:numId="46">
    <w:abstractNumId w:val="29"/>
  </w:num>
  <w:num w:numId="47">
    <w:abstractNumId w:val="55"/>
  </w:num>
  <w:num w:numId="48">
    <w:abstractNumId w:val="62"/>
  </w:num>
  <w:num w:numId="49">
    <w:abstractNumId w:val="54"/>
  </w:num>
  <w:num w:numId="50">
    <w:abstractNumId w:val="33"/>
  </w:num>
  <w:num w:numId="51">
    <w:abstractNumId w:val="61"/>
  </w:num>
  <w:num w:numId="52">
    <w:abstractNumId w:val="49"/>
  </w:num>
  <w:num w:numId="53">
    <w:abstractNumId w:val="53"/>
  </w:num>
  <w:num w:numId="54">
    <w:abstractNumId w:val="10"/>
  </w:num>
  <w:num w:numId="55">
    <w:abstractNumId w:val="65"/>
  </w:num>
  <w:num w:numId="56">
    <w:abstractNumId w:val="8"/>
  </w:num>
  <w:num w:numId="57">
    <w:abstractNumId w:val="58"/>
  </w:num>
  <w:num w:numId="58">
    <w:abstractNumId w:val="44"/>
  </w:num>
  <w:num w:numId="59">
    <w:abstractNumId w:val="17"/>
  </w:num>
  <w:num w:numId="60">
    <w:abstractNumId w:val="27"/>
  </w:num>
  <w:num w:numId="61">
    <w:abstractNumId w:val="11"/>
  </w:num>
  <w:num w:numId="62">
    <w:abstractNumId w:val="38"/>
  </w:num>
  <w:num w:numId="63">
    <w:abstractNumId w:val="32"/>
  </w:num>
  <w:num w:numId="64">
    <w:abstractNumId w:val="40"/>
  </w:num>
  <w:num w:numId="65">
    <w:abstractNumId w:val="59"/>
  </w:num>
  <w:num w:numId="66">
    <w:abstractNumId w:val="20"/>
  </w:num>
  <w:num w:numId="67">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18"/>
    <w:rsid w:val="00001C08"/>
    <w:rsid w:val="000023A9"/>
    <w:rsid w:val="000032C6"/>
    <w:rsid w:val="000067E9"/>
    <w:rsid w:val="00011520"/>
    <w:rsid w:val="00023387"/>
    <w:rsid w:val="0002528B"/>
    <w:rsid w:val="0002666D"/>
    <w:rsid w:val="000326FD"/>
    <w:rsid w:val="000345FA"/>
    <w:rsid w:val="00053F95"/>
    <w:rsid w:val="00055AEE"/>
    <w:rsid w:val="00055FBF"/>
    <w:rsid w:val="000625C4"/>
    <w:rsid w:val="00063E25"/>
    <w:rsid w:val="00065BBC"/>
    <w:rsid w:val="00074A3D"/>
    <w:rsid w:val="0008092F"/>
    <w:rsid w:val="000A749D"/>
    <w:rsid w:val="000D6953"/>
    <w:rsid w:val="000F6D77"/>
    <w:rsid w:val="0010618F"/>
    <w:rsid w:val="0011666E"/>
    <w:rsid w:val="00121B2B"/>
    <w:rsid w:val="00127C72"/>
    <w:rsid w:val="00130151"/>
    <w:rsid w:val="0013295D"/>
    <w:rsid w:val="001472FE"/>
    <w:rsid w:val="001477C7"/>
    <w:rsid w:val="00150359"/>
    <w:rsid w:val="001514EB"/>
    <w:rsid w:val="00160F5C"/>
    <w:rsid w:val="001731DE"/>
    <w:rsid w:val="00173D9C"/>
    <w:rsid w:val="00181197"/>
    <w:rsid w:val="001B400F"/>
    <w:rsid w:val="001B4CC6"/>
    <w:rsid w:val="001B558B"/>
    <w:rsid w:val="001B650E"/>
    <w:rsid w:val="001C21A9"/>
    <w:rsid w:val="001C6021"/>
    <w:rsid w:val="001C76D2"/>
    <w:rsid w:val="001D2FDC"/>
    <w:rsid w:val="001D5DD2"/>
    <w:rsid w:val="001D60A4"/>
    <w:rsid w:val="001D716D"/>
    <w:rsid w:val="001D7341"/>
    <w:rsid w:val="001E281E"/>
    <w:rsid w:val="001E3BD5"/>
    <w:rsid w:val="001E4CB6"/>
    <w:rsid w:val="001E7626"/>
    <w:rsid w:val="001F3D47"/>
    <w:rsid w:val="00212D68"/>
    <w:rsid w:val="00220AF4"/>
    <w:rsid w:val="00226839"/>
    <w:rsid w:val="002312F3"/>
    <w:rsid w:val="0024570D"/>
    <w:rsid w:val="00284802"/>
    <w:rsid w:val="002A7E3C"/>
    <w:rsid w:val="002A7F64"/>
    <w:rsid w:val="002B16FF"/>
    <w:rsid w:val="002B7D95"/>
    <w:rsid w:val="002C599F"/>
    <w:rsid w:val="002C5FB1"/>
    <w:rsid w:val="002C6389"/>
    <w:rsid w:val="002E1AB5"/>
    <w:rsid w:val="002E61FB"/>
    <w:rsid w:val="002F41C5"/>
    <w:rsid w:val="0031261E"/>
    <w:rsid w:val="00324198"/>
    <w:rsid w:val="00340B4C"/>
    <w:rsid w:val="0036245F"/>
    <w:rsid w:val="00365932"/>
    <w:rsid w:val="00367886"/>
    <w:rsid w:val="00367E7B"/>
    <w:rsid w:val="0038629A"/>
    <w:rsid w:val="003924C7"/>
    <w:rsid w:val="00395989"/>
    <w:rsid w:val="003A2AFF"/>
    <w:rsid w:val="003A7B5E"/>
    <w:rsid w:val="003B13D8"/>
    <w:rsid w:val="003B587B"/>
    <w:rsid w:val="003D2BEA"/>
    <w:rsid w:val="003E2042"/>
    <w:rsid w:val="003F0854"/>
    <w:rsid w:val="0040532D"/>
    <w:rsid w:val="00421BE4"/>
    <w:rsid w:val="004278A3"/>
    <w:rsid w:val="00445F54"/>
    <w:rsid w:val="00447FA6"/>
    <w:rsid w:val="00456894"/>
    <w:rsid w:val="00470102"/>
    <w:rsid w:val="004903D3"/>
    <w:rsid w:val="004921CC"/>
    <w:rsid w:val="00496D06"/>
    <w:rsid w:val="004B2A79"/>
    <w:rsid w:val="004D1A90"/>
    <w:rsid w:val="00500D73"/>
    <w:rsid w:val="005073F9"/>
    <w:rsid w:val="005076DA"/>
    <w:rsid w:val="00512BA7"/>
    <w:rsid w:val="00523B71"/>
    <w:rsid w:val="00524F9E"/>
    <w:rsid w:val="0052501B"/>
    <w:rsid w:val="00531893"/>
    <w:rsid w:val="005367DB"/>
    <w:rsid w:val="0056109C"/>
    <w:rsid w:val="00580CD8"/>
    <w:rsid w:val="00583694"/>
    <w:rsid w:val="00586FFE"/>
    <w:rsid w:val="00592658"/>
    <w:rsid w:val="005C4C16"/>
    <w:rsid w:val="005E6093"/>
    <w:rsid w:val="005E7C40"/>
    <w:rsid w:val="00600194"/>
    <w:rsid w:val="00601696"/>
    <w:rsid w:val="006041D2"/>
    <w:rsid w:val="00604D14"/>
    <w:rsid w:val="0063236F"/>
    <w:rsid w:val="00632C64"/>
    <w:rsid w:val="006422AA"/>
    <w:rsid w:val="00645676"/>
    <w:rsid w:val="00655626"/>
    <w:rsid w:val="00662318"/>
    <w:rsid w:val="006646D3"/>
    <w:rsid w:val="00667AF0"/>
    <w:rsid w:val="0068197C"/>
    <w:rsid w:val="006A09F1"/>
    <w:rsid w:val="006A463A"/>
    <w:rsid w:val="006A6266"/>
    <w:rsid w:val="006A671C"/>
    <w:rsid w:val="006C5AC8"/>
    <w:rsid w:val="006C7D60"/>
    <w:rsid w:val="006E39E0"/>
    <w:rsid w:val="006E74FD"/>
    <w:rsid w:val="0070596D"/>
    <w:rsid w:val="007258B4"/>
    <w:rsid w:val="0072630F"/>
    <w:rsid w:val="007416A0"/>
    <w:rsid w:val="00744211"/>
    <w:rsid w:val="00745318"/>
    <w:rsid w:val="00765588"/>
    <w:rsid w:val="00771AE6"/>
    <w:rsid w:val="007740F1"/>
    <w:rsid w:val="0077490C"/>
    <w:rsid w:val="00775423"/>
    <w:rsid w:val="00777AAD"/>
    <w:rsid w:val="00777C83"/>
    <w:rsid w:val="00782F4D"/>
    <w:rsid w:val="00795B2E"/>
    <w:rsid w:val="00797870"/>
    <w:rsid w:val="007A77E4"/>
    <w:rsid w:val="007B385F"/>
    <w:rsid w:val="007B7741"/>
    <w:rsid w:val="007D3485"/>
    <w:rsid w:val="007D7B80"/>
    <w:rsid w:val="007E59AB"/>
    <w:rsid w:val="00804480"/>
    <w:rsid w:val="0080787A"/>
    <w:rsid w:val="00815569"/>
    <w:rsid w:val="008156C0"/>
    <w:rsid w:val="00826707"/>
    <w:rsid w:val="0083036A"/>
    <w:rsid w:val="00830BA4"/>
    <w:rsid w:val="0084201F"/>
    <w:rsid w:val="008436F1"/>
    <w:rsid w:val="00852EE3"/>
    <w:rsid w:val="008619BC"/>
    <w:rsid w:val="00880C1F"/>
    <w:rsid w:val="008A0275"/>
    <w:rsid w:val="008A2700"/>
    <w:rsid w:val="008A42A9"/>
    <w:rsid w:val="008C084E"/>
    <w:rsid w:val="008D38CD"/>
    <w:rsid w:val="008D494A"/>
    <w:rsid w:val="008F715A"/>
    <w:rsid w:val="00901310"/>
    <w:rsid w:val="009055F6"/>
    <w:rsid w:val="00911B5B"/>
    <w:rsid w:val="00912DF8"/>
    <w:rsid w:val="00927EDD"/>
    <w:rsid w:val="009431E5"/>
    <w:rsid w:val="00952476"/>
    <w:rsid w:val="00952B6E"/>
    <w:rsid w:val="0095598C"/>
    <w:rsid w:val="00955E00"/>
    <w:rsid w:val="0096746C"/>
    <w:rsid w:val="00970E44"/>
    <w:rsid w:val="009727E7"/>
    <w:rsid w:val="00977AAB"/>
    <w:rsid w:val="00977DEB"/>
    <w:rsid w:val="00994B1F"/>
    <w:rsid w:val="009A6CD6"/>
    <w:rsid w:val="009B0A66"/>
    <w:rsid w:val="009B0D70"/>
    <w:rsid w:val="009B10E5"/>
    <w:rsid w:val="009D092C"/>
    <w:rsid w:val="009E16FB"/>
    <w:rsid w:val="00A00D5D"/>
    <w:rsid w:val="00A10F82"/>
    <w:rsid w:val="00A13D83"/>
    <w:rsid w:val="00A273EF"/>
    <w:rsid w:val="00A422C4"/>
    <w:rsid w:val="00A44F43"/>
    <w:rsid w:val="00A4776D"/>
    <w:rsid w:val="00A62273"/>
    <w:rsid w:val="00A65C98"/>
    <w:rsid w:val="00A70470"/>
    <w:rsid w:val="00A74943"/>
    <w:rsid w:val="00A76EF4"/>
    <w:rsid w:val="00A82CE2"/>
    <w:rsid w:val="00A846B3"/>
    <w:rsid w:val="00A86954"/>
    <w:rsid w:val="00A97C2B"/>
    <w:rsid w:val="00AA22DA"/>
    <w:rsid w:val="00AB0EA2"/>
    <w:rsid w:val="00AB3B28"/>
    <w:rsid w:val="00AB7356"/>
    <w:rsid w:val="00AC0E1C"/>
    <w:rsid w:val="00AC2861"/>
    <w:rsid w:val="00AC6CBE"/>
    <w:rsid w:val="00AC75F5"/>
    <w:rsid w:val="00AD38E3"/>
    <w:rsid w:val="00AD68D9"/>
    <w:rsid w:val="00AD7666"/>
    <w:rsid w:val="00AE1B65"/>
    <w:rsid w:val="00AE222D"/>
    <w:rsid w:val="00AE5F89"/>
    <w:rsid w:val="00AF2131"/>
    <w:rsid w:val="00B005E0"/>
    <w:rsid w:val="00B06116"/>
    <w:rsid w:val="00B16A0F"/>
    <w:rsid w:val="00B23E59"/>
    <w:rsid w:val="00B2616F"/>
    <w:rsid w:val="00B34DF3"/>
    <w:rsid w:val="00B53EE4"/>
    <w:rsid w:val="00B62000"/>
    <w:rsid w:val="00B74B4B"/>
    <w:rsid w:val="00B8032D"/>
    <w:rsid w:val="00B84579"/>
    <w:rsid w:val="00B90592"/>
    <w:rsid w:val="00B94529"/>
    <w:rsid w:val="00B95FC8"/>
    <w:rsid w:val="00BA7651"/>
    <w:rsid w:val="00BC24D7"/>
    <w:rsid w:val="00BC75B8"/>
    <w:rsid w:val="00BE2AC3"/>
    <w:rsid w:val="00BE30AE"/>
    <w:rsid w:val="00BF0AC2"/>
    <w:rsid w:val="00C025C1"/>
    <w:rsid w:val="00C06D59"/>
    <w:rsid w:val="00C07CE2"/>
    <w:rsid w:val="00C16BB4"/>
    <w:rsid w:val="00C178FD"/>
    <w:rsid w:val="00C319E3"/>
    <w:rsid w:val="00C344F1"/>
    <w:rsid w:val="00C566B7"/>
    <w:rsid w:val="00C64326"/>
    <w:rsid w:val="00C76579"/>
    <w:rsid w:val="00C86E88"/>
    <w:rsid w:val="00C9167A"/>
    <w:rsid w:val="00C9733D"/>
    <w:rsid w:val="00CB228C"/>
    <w:rsid w:val="00CC2118"/>
    <w:rsid w:val="00CC300D"/>
    <w:rsid w:val="00CE46BD"/>
    <w:rsid w:val="00CE705D"/>
    <w:rsid w:val="00CF1E45"/>
    <w:rsid w:val="00CF25E9"/>
    <w:rsid w:val="00D02BB2"/>
    <w:rsid w:val="00D06879"/>
    <w:rsid w:val="00D14419"/>
    <w:rsid w:val="00D2280D"/>
    <w:rsid w:val="00D22C49"/>
    <w:rsid w:val="00D25DED"/>
    <w:rsid w:val="00D27576"/>
    <w:rsid w:val="00D275B4"/>
    <w:rsid w:val="00D5084F"/>
    <w:rsid w:val="00D50EE3"/>
    <w:rsid w:val="00D54C48"/>
    <w:rsid w:val="00D578B9"/>
    <w:rsid w:val="00D862E4"/>
    <w:rsid w:val="00D86674"/>
    <w:rsid w:val="00D90BD3"/>
    <w:rsid w:val="00D91081"/>
    <w:rsid w:val="00D95EC3"/>
    <w:rsid w:val="00DA3BA3"/>
    <w:rsid w:val="00DA601D"/>
    <w:rsid w:val="00DB0A3C"/>
    <w:rsid w:val="00DB1396"/>
    <w:rsid w:val="00DB4605"/>
    <w:rsid w:val="00DC213D"/>
    <w:rsid w:val="00DC6A3B"/>
    <w:rsid w:val="00DD206C"/>
    <w:rsid w:val="00DD325A"/>
    <w:rsid w:val="00DD4E48"/>
    <w:rsid w:val="00DD5A4D"/>
    <w:rsid w:val="00DE2545"/>
    <w:rsid w:val="00DE5203"/>
    <w:rsid w:val="00DF1758"/>
    <w:rsid w:val="00E00BF1"/>
    <w:rsid w:val="00E05A29"/>
    <w:rsid w:val="00E1392E"/>
    <w:rsid w:val="00E13C60"/>
    <w:rsid w:val="00E205B5"/>
    <w:rsid w:val="00E2600E"/>
    <w:rsid w:val="00E26111"/>
    <w:rsid w:val="00E27A50"/>
    <w:rsid w:val="00E30D95"/>
    <w:rsid w:val="00E34D59"/>
    <w:rsid w:val="00E37012"/>
    <w:rsid w:val="00E4277F"/>
    <w:rsid w:val="00E434C3"/>
    <w:rsid w:val="00E43B3C"/>
    <w:rsid w:val="00E45709"/>
    <w:rsid w:val="00E50E40"/>
    <w:rsid w:val="00E550D1"/>
    <w:rsid w:val="00E61250"/>
    <w:rsid w:val="00E61275"/>
    <w:rsid w:val="00E662C1"/>
    <w:rsid w:val="00E71D66"/>
    <w:rsid w:val="00E77BD0"/>
    <w:rsid w:val="00E80F92"/>
    <w:rsid w:val="00E93666"/>
    <w:rsid w:val="00EA0830"/>
    <w:rsid w:val="00EA6ED8"/>
    <w:rsid w:val="00ED496D"/>
    <w:rsid w:val="00ED74DC"/>
    <w:rsid w:val="00EE3735"/>
    <w:rsid w:val="00EE479F"/>
    <w:rsid w:val="00EE6D26"/>
    <w:rsid w:val="00EF0895"/>
    <w:rsid w:val="00EF19C9"/>
    <w:rsid w:val="00F00487"/>
    <w:rsid w:val="00F01A5A"/>
    <w:rsid w:val="00F03136"/>
    <w:rsid w:val="00F045CF"/>
    <w:rsid w:val="00F11CDF"/>
    <w:rsid w:val="00F15495"/>
    <w:rsid w:val="00F161F3"/>
    <w:rsid w:val="00F24622"/>
    <w:rsid w:val="00F60E85"/>
    <w:rsid w:val="00F717B5"/>
    <w:rsid w:val="00F81A12"/>
    <w:rsid w:val="00F85E11"/>
    <w:rsid w:val="00F91EB1"/>
    <w:rsid w:val="00F92EB5"/>
    <w:rsid w:val="00F943E8"/>
    <w:rsid w:val="00F95503"/>
    <w:rsid w:val="00F9744E"/>
    <w:rsid w:val="00F97F11"/>
    <w:rsid w:val="00FA358B"/>
    <w:rsid w:val="00FA7AC6"/>
    <w:rsid w:val="00FC1197"/>
    <w:rsid w:val="00FC60AB"/>
    <w:rsid w:val="00FD2DCD"/>
    <w:rsid w:val="00FD2FEA"/>
    <w:rsid w:val="00FD3017"/>
    <w:rsid w:val="00FD5A5C"/>
    <w:rsid w:val="00FE1AF2"/>
    <w:rsid w:val="00FE1BBD"/>
    <w:rsid w:val="00FE22FA"/>
    <w:rsid w:val="00FE49A9"/>
    <w:rsid w:val="00FE6103"/>
    <w:rsid w:val="00FF04A6"/>
    <w:rsid w:val="00FF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1A510"/>
  <w15:chartTrackingRefBased/>
  <w15:docId w15:val="{CD725E52-7273-4ED3-96DC-E0AB98EC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rsid w:val="003A7B5E"/>
    <w:pPr>
      <w:keepNext/>
      <w:outlineLvl w:val="0"/>
    </w:pPr>
    <w:rPr>
      <w:rFonts w:cs="Arial"/>
      <w:b/>
      <w:bCs/>
      <w:kern w:val="32"/>
      <w:sz w:val="32"/>
      <w:szCs w:val="32"/>
    </w:rPr>
  </w:style>
  <w:style w:type="paragraph" w:styleId="Heading2">
    <w:name w:val="heading 2"/>
    <w:basedOn w:val="Heading1"/>
    <w:next w:val="Normal"/>
    <w:link w:val="Heading2Char"/>
    <w:qFormat/>
    <w:pPr>
      <w:outlineLvl w:val="1"/>
    </w:pPr>
    <w:rPr>
      <w:bCs w:val="0"/>
      <w:iCs/>
      <w:sz w:val="24"/>
      <w:szCs w:val="28"/>
    </w:rPr>
  </w:style>
  <w:style w:type="paragraph" w:styleId="Heading3">
    <w:name w:val="heading 3"/>
    <w:basedOn w:val="Heading1"/>
    <w:next w:val="Normal"/>
    <w:link w:val="Heading3Char"/>
    <w:qFormat/>
    <w:pPr>
      <w:outlineLvl w:val="2"/>
    </w:pPr>
    <w:rPr>
      <w:bCs w:val="0"/>
      <w:i/>
      <w:sz w:val="24"/>
      <w:szCs w:val="26"/>
    </w:rPr>
  </w:style>
  <w:style w:type="paragraph" w:styleId="Heading4">
    <w:name w:val="heading 4"/>
    <w:basedOn w:val="Heading1"/>
    <w:next w:val="Normal"/>
    <w:link w:val="Heading4Char"/>
    <w:qFormat/>
    <w:pPr>
      <w:outlineLvl w:val="3"/>
    </w:pPr>
    <w:rPr>
      <w:rFonts w:ascii="Times New Roman" w:hAnsi="Times New Roman"/>
      <w:b w:val="0"/>
      <w:bCs w:val="0"/>
      <w:szCs w:val="28"/>
    </w:rPr>
  </w:style>
  <w:style w:type="paragraph" w:styleId="Heading5">
    <w:name w:val="heading 5"/>
    <w:basedOn w:val="Heading1"/>
    <w:next w:val="Normal"/>
    <w:link w:val="Heading5Char"/>
    <w:qFormat/>
    <w:pPr>
      <w:outlineLvl w:val="4"/>
    </w:pPr>
    <w:rPr>
      <w:b w:val="0"/>
      <w:bCs w:val="0"/>
      <w:i/>
      <w:iCs/>
      <w:sz w:val="26"/>
      <w:szCs w:val="26"/>
    </w:rPr>
  </w:style>
  <w:style w:type="paragraph" w:styleId="Heading6">
    <w:name w:val="heading 6"/>
    <w:basedOn w:val="Heading1"/>
    <w:next w:val="Normal"/>
    <w:link w:val="Heading6Char"/>
    <w:qFormat/>
    <w:pPr>
      <w:outlineLvl w:val="5"/>
    </w:pPr>
    <w:rPr>
      <w:rFonts w:ascii="Times New Roman" w:hAnsi="Times New Roman"/>
      <w:b w:val="0"/>
      <w:bCs w:val="0"/>
      <w:sz w:val="22"/>
      <w:szCs w:val="22"/>
    </w:rPr>
  </w:style>
  <w:style w:type="paragraph" w:styleId="Heading7">
    <w:name w:val="heading 7"/>
    <w:basedOn w:val="Heading1"/>
    <w:next w:val="Normal"/>
    <w:link w:val="Heading7Char"/>
    <w:qFormat/>
    <w:pPr>
      <w:outlineLvl w:val="6"/>
    </w:pPr>
    <w:rPr>
      <w:rFonts w:ascii="Times New Roman" w:hAnsi="Times New Roman"/>
      <w:szCs w:val="24"/>
    </w:rPr>
  </w:style>
  <w:style w:type="paragraph" w:styleId="Heading8">
    <w:name w:val="heading 8"/>
    <w:basedOn w:val="Heading1"/>
    <w:next w:val="Normal"/>
    <w:link w:val="Heading8Char"/>
    <w:qFormat/>
    <w:pPr>
      <w:outlineLvl w:val="7"/>
    </w:pPr>
    <w:rPr>
      <w:rFonts w:ascii="Times New Roman" w:hAnsi="Times New Roman"/>
      <w:i/>
      <w:iCs/>
      <w:szCs w:val="24"/>
    </w:rPr>
  </w:style>
  <w:style w:type="paragraph" w:styleId="Heading9">
    <w:name w:val="heading 9"/>
    <w:basedOn w:val="Heading1"/>
    <w:next w:val="Normal"/>
    <w:link w:val="Heading9Char"/>
    <w:qFormat/>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Header">
    <w:name w:val="header"/>
    <w:basedOn w:val="Normal"/>
    <w:link w:val="HeaderChar"/>
    <w:pPr>
      <w:tabs>
        <w:tab w:val="center" w:pos="4820"/>
        <w:tab w:val="right" w:pos="9639"/>
      </w:tabs>
    </w:pPr>
    <w:rPr>
      <w:sz w:val="20"/>
    </w:rPr>
  </w:style>
  <w:style w:type="paragraph" w:styleId="Footer">
    <w:name w:val="footer"/>
    <w:basedOn w:val="Normal"/>
    <w:link w:val="FooterChar"/>
    <w:pPr>
      <w:tabs>
        <w:tab w:val="center" w:pos="4820"/>
        <w:tab w:val="right" w:pos="9639"/>
      </w:tabs>
    </w:pPr>
  </w:style>
  <w:style w:type="character" w:styleId="PageNumber">
    <w:name w:val="page number"/>
    <w:basedOn w:val="DefaultParagraphFont"/>
  </w:style>
  <w:style w:type="paragraph" w:styleId="BodyText2">
    <w:name w:val="Body Text 2"/>
    <w:basedOn w:val="Normal"/>
    <w:link w:val="BodyText2Char"/>
    <w:rPr>
      <w:rFonts w:cs="Arial"/>
      <w:b/>
      <w:color w:val="0000FF"/>
    </w:rPr>
  </w:style>
  <w:style w:type="paragraph" w:styleId="BodyText3">
    <w:name w:val="Body Text 3"/>
    <w:basedOn w:val="Normal"/>
    <w:link w:val="BodyText3Char"/>
    <w:pPr>
      <w:jc w:val="both"/>
    </w:pPr>
    <w:rPr>
      <w:rFonts w:ascii="Tahoma" w:hAnsi="Tahoma"/>
    </w:rPr>
  </w:style>
  <w:style w:type="character" w:customStyle="1" w:styleId="BodyText11ptBold">
    <w:name w:val="Body Text 11pt Bold"/>
    <w:rPr>
      <w:rFonts w:ascii="Arial" w:hAnsi="Arial"/>
      <w:b/>
      <w:bCs/>
      <w:sz w:val="22"/>
    </w:rPr>
  </w:style>
  <w:style w:type="paragraph" w:styleId="BlockText">
    <w:name w:val="Block Text"/>
    <w:basedOn w:val="Normal"/>
    <w:pPr>
      <w:ind w:left="567" w:right="567"/>
    </w:pPr>
    <w:rPr>
      <w:i/>
      <w:iCs/>
    </w:rPr>
  </w:style>
  <w:style w:type="paragraph" w:styleId="BodyTextIndent">
    <w:name w:val="Body Text Indent"/>
    <w:basedOn w:val="Normal"/>
    <w:link w:val="BodyTextIndentChar"/>
    <w:pPr>
      <w:ind w:firstLine="22"/>
    </w:pPr>
  </w:style>
  <w:style w:type="paragraph" w:styleId="BodyTextIndent2">
    <w:name w:val="Body Text Indent 2"/>
    <w:basedOn w:val="Normal"/>
    <w:link w:val="BodyTextIndent2Char"/>
    <w:pPr>
      <w:ind w:left="720" w:hanging="720"/>
    </w:pPr>
  </w:style>
  <w:style w:type="paragraph" w:styleId="BodyTextIndent3">
    <w:name w:val="Body Text Indent 3"/>
    <w:basedOn w:val="Normal"/>
    <w:link w:val="BodyTextIndent3Char"/>
    <w:pPr>
      <w:spacing w:line="360" w:lineRule="auto"/>
      <w:ind w:left="720" w:hanging="720"/>
      <w:jc w:val="both"/>
    </w:pPr>
    <w:rPr>
      <w:rFonts w:ascii="Tahoma" w:hAnsi="Tahoma"/>
    </w:rPr>
  </w:style>
  <w:style w:type="paragraph" w:customStyle="1" w:styleId="ContentsHeading">
    <w:name w:val="Contents Heading"/>
    <w:basedOn w:val="Heading1"/>
  </w:style>
  <w:style w:type="character" w:styleId="EndnoteReference">
    <w:name w:val="endnote reference"/>
    <w:semiHidden/>
    <w:rPr>
      <w:rFonts w:ascii="Arial" w:hAnsi="Arial"/>
      <w:dstrike w:val="0"/>
      <w:sz w:val="24"/>
      <w:vertAlign w:val="superscript"/>
    </w:rPr>
  </w:style>
  <w:style w:type="paragraph" w:styleId="EndnoteText">
    <w:name w:val="endnote text"/>
    <w:basedOn w:val="Normal"/>
    <w:link w:val="EndnoteTextChar"/>
    <w:semiHidden/>
    <w:pPr>
      <w:spacing w:after="120"/>
      <w:ind w:left="567" w:hanging="567"/>
    </w:pPr>
    <w:rPr>
      <w:rFonts w:cs="Arial"/>
    </w:rPr>
  </w:style>
  <w:style w:type="paragraph" w:customStyle="1" w:styleId="TableHeading">
    <w:name w:val="Table Heading"/>
    <w:basedOn w:val="Normal"/>
    <w:rPr>
      <w:b/>
      <w:bCs/>
      <w:i/>
      <w:iCs/>
    </w:rPr>
  </w:style>
  <w:style w:type="paragraph" w:customStyle="1" w:styleId="FigureHeading">
    <w:name w:val="Figure Heading"/>
    <w:basedOn w:val="TableHeading"/>
  </w:style>
  <w:style w:type="character" w:styleId="FollowedHyperlink">
    <w:name w:val="FollowedHyperlink"/>
    <w:rPr>
      <w:color w:val="800080"/>
      <w:u w:val="single"/>
    </w:rPr>
  </w:style>
  <w:style w:type="character" w:styleId="FootnoteReference">
    <w:name w:val="footnote reference"/>
    <w:semiHidden/>
    <w:rPr>
      <w:rFonts w:ascii="Arial" w:hAnsi="Arial"/>
      <w:sz w:val="24"/>
      <w:vertAlign w:val="superscript"/>
    </w:rPr>
  </w:style>
  <w:style w:type="paragraph" w:styleId="FootnoteText">
    <w:name w:val="footnote text"/>
    <w:basedOn w:val="Normal"/>
    <w:link w:val="FootnoteTextChar"/>
    <w:semiHidden/>
  </w:style>
  <w:style w:type="paragraph" w:customStyle="1" w:styleId="Heading1numbers">
    <w:name w:val="Heading 1 numbers"/>
    <w:basedOn w:val="Normal"/>
    <w:pPr>
      <w:numPr>
        <w:numId w:val="1"/>
      </w:numPr>
    </w:pPr>
    <w:rPr>
      <w:b/>
      <w:bCs/>
      <w:sz w:val="28"/>
    </w:rPr>
  </w:style>
  <w:style w:type="character" w:styleId="Hyperlink">
    <w:name w:val="Hyperlink"/>
    <w:rPr>
      <w:color w:val="0000FF"/>
      <w:u w:val="single"/>
    </w:rPr>
  </w:style>
  <w:style w:type="paragraph" w:styleId="ListBullet">
    <w:name w:val="List Bullet"/>
    <w:basedOn w:val="Normal"/>
    <w:pPr>
      <w:numPr>
        <w:numId w:val="2"/>
      </w:numPr>
      <w:tabs>
        <w:tab w:val="clear" w:pos="360"/>
        <w:tab w:val="left" w:pos="425"/>
      </w:tabs>
      <w:ind w:left="425" w:hanging="425"/>
    </w:pPr>
  </w:style>
  <w:style w:type="paragraph" w:styleId="ListBullet2">
    <w:name w:val="List Bullet 2"/>
    <w:basedOn w:val="Normal"/>
    <w:pPr>
      <w:numPr>
        <w:numId w:val="3"/>
      </w:numPr>
      <w:tabs>
        <w:tab w:val="clear" w:pos="643"/>
        <w:tab w:val="num" w:pos="851"/>
      </w:tabs>
      <w:ind w:left="851" w:hanging="426"/>
    </w:pPr>
  </w:style>
  <w:style w:type="paragraph" w:styleId="ListBullet3">
    <w:name w:val="List Bullet 3"/>
    <w:basedOn w:val="Normal"/>
    <w:pPr>
      <w:numPr>
        <w:numId w:val="4"/>
      </w:numPr>
      <w:tabs>
        <w:tab w:val="clear" w:pos="926"/>
        <w:tab w:val="num" w:pos="1276"/>
      </w:tabs>
      <w:ind w:left="1276" w:hanging="425"/>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Number">
    <w:name w:val="List Number"/>
    <w:basedOn w:val="Normal"/>
    <w:pPr>
      <w:numPr>
        <w:numId w:val="7"/>
      </w:numPr>
      <w:tabs>
        <w:tab w:val="clear" w:pos="360"/>
        <w:tab w:val="num" w:pos="425"/>
      </w:tabs>
      <w:ind w:left="425" w:hanging="425"/>
    </w:pPr>
  </w:style>
  <w:style w:type="paragraph" w:styleId="ListNumber2">
    <w:name w:val="List Number 2"/>
    <w:basedOn w:val="Normal"/>
    <w:pPr>
      <w:numPr>
        <w:numId w:val="8"/>
      </w:numPr>
      <w:tabs>
        <w:tab w:val="clear" w:pos="643"/>
        <w:tab w:val="num" w:pos="851"/>
      </w:tabs>
      <w:ind w:left="851" w:hanging="426"/>
    </w:pPr>
  </w:style>
  <w:style w:type="paragraph" w:styleId="ListNumber3">
    <w:name w:val="List Number 3"/>
    <w:basedOn w:val="Normal"/>
    <w:pPr>
      <w:numPr>
        <w:numId w:val="9"/>
      </w:numPr>
      <w:tabs>
        <w:tab w:val="clear" w:pos="926"/>
        <w:tab w:val="num" w:pos="1276"/>
      </w:tabs>
      <w:ind w:left="1276" w:hanging="425"/>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Paragraphnumbers">
    <w:name w:val="Paragraph numbers"/>
    <w:basedOn w:val="Normal"/>
    <w:pPr>
      <w:numPr>
        <w:ilvl w:val="1"/>
        <w:numId w:val="1"/>
      </w:numPr>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Policies">
    <w:name w:val="Policies"/>
    <w:basedOn w:val="Normal"/>
    <w:pPr>
      <w:ind w:left="742" w:hanging="708"/>
    </w:pPr>
  </w:style>
  <w:style w:type="paragraph" w:customStyle="1" w:styleId="Proposals">
    <w:name w:val="Proposals"/>
    <w:basedOn w:val="Normal"/>
    <w:pPr>
      <w:tabs>
        <w:tab w:val="left" w:pos="1309"/>
      </w:tabs>
      <w:ind w:left="1309" w:hanging="1309"/>
    </w:pPr>
    <w:rPr>
      <w:b/>
    </w:rPr>
  </w:style>
  <w:style w:type="paragraph" w:styleId="Title">
    <w:name w:val="Title"/>
    <w:basedOn w:val="Heading1"/>
    <w:link w:val="TitleChar"/>
    <w:qFormat/>
    <w:pPr>
      <w:jc w:val="center"/>
    </w:pPr>
    <w:rPr>
      <w:kern w:val="28"/>
      <w:sz w:val="36"/>
    </w:rPr>
  </w:style>
  <w:style w:type="paragraph" w:styleId="Subtitle">
    <w:name w:val="Subtitle"/>
    <w:basedOn w:val="Title"/>
    <w:link w:val="SubtitleChar"/>
    <w:qFormat/>
    <w:pPr>
      <w:outlineLvl w:val="1"/>
    </w:pPr>
    <w:rPr>
      <w:b w:val="0"/>
      <w:bCs w:val="0"/>
      <w:sz w:val="24"/>
      <w:szCs w:val="24"/>
    </w:rPr>
  </w:style>
  <w:style w:type="paragraph" w:styleId="TableofFigures">
    <w:name w:val="table of figures"/>
    <w:basedOn w:val="Normal"/>
    <w:next w:val="Normal"/>
    <w:semiHidden/>
    <w:pPr>
      <w:ind w:left="480" w:hanging="480"/>
    </w:pPr>
  </w:style>
  <w:style w:type="paragraph" w:styleId="TOC1">
    <w:name w:val="toc 1"/>
    <w:basedOn w:val="Normal"/>
    <w:next w:val="Normal"/>
    <w:semiHidden/>
    <w:pPr>
      <w:tabs>
        <w:tab w:val="right" w:leader="dot" w:pos="8495"/>
      </w:tabs>
      <w:spacing w:before="120"/>
    </w:pPr>
    <w:rPr>
      <w:rFonts w:cs="Arial"/>
      <w:b/>
      <w:bCs/>
      <w:caps/>
      <w:noProof/>
      <w:szCs w:val="28"/>
    </w:rPr>
  </w:style>
  <w:style w:type="paragraph" w:styleId="TOC2">
    <w:name w:val="toc 2"/>
    <w:basedOn w:val="Normal"/>
    <w:next w:val="Normal"/>
    <w:semiHidden/>
    <w:pPr>
      <w:tabs>
        <w:tab w:val="right" w:leader="dot" w:pos="8495"/>
      </w:tabs>
      <w:ind w:left="426"/>
    </w:pPr>
    <w:rPr>
      <w:rFonts w:cs="Arial"/>
      <w:smallCaps/>
      <w:noProof/>
      <w:szCs w:val="24"/>
    </w:rPr>
  </w:style>
  <w:style w:type="paragraph" w:styleId="TOC3">
    <w:name w:val="toc 3"/>
    <w:basedOn w:val="Normal"/>
    <w:next w:val="Normal"/>
    <w:semiHidden/>
    <w:pPr>
      <w:tabs>
        <w:tab w:val="right" w:leader="dot" w:pos="8495"/>
      </w:tabs>
      <w:ind w:left="851"/>
    </w:pPr>
    <w:rPr>
      <w:rFonts w:cs="Arial"/>
      <w:i/>
      <w:iCs/>
      <w:noProof/>
      <w:snapToGrid w:val="0"/>
      <w:szCs w:val="24"/>
    </w:rPr>
  </w:style>
  <w:style w:type="paragraph" w:styleId="TOC4">
    <w:name w:val="toc 4"/>
    <w:basedOn w:val="Normal"/>
    <w:next w:val="Normal"/>
    <w:autoRedefine/>
    <w:semiHidden/>
    <w:pPr>
      <w:tabs>
        <w:tab w:val="left" w:pos="1276"/>
        <w:tab w:val="right" w:leader="dot" w:pos="8495"/>
      </w:tabs>
      <w:spacing w:after="60"/>
      <w:ind w:left="1264" w:hanging="1264"/>
    </w:pPr>
    <w:rPr>
      <w:rFonts w:cs="Arial"/>
      <w:noProof/>
      <w:szCs w:val="21"/>
    </w:rPr>
  </w:style>
  <w:style w:type="paragraph" w:styleId="TOC5">
    <w:name w:val="toc 5"/>
    <w:basedOn w:val="Normal"/>
    <w:next w:val="Normal"/>
    <w:autoRedefine/>
    <w:semiHidden/>
    <w:pPr>
      <w:ind w:left="960"/>
    </w:pPr>
    <w:rPr>
      <w:rFonts w:ascii="Times New Roman" w:hAnsi="Times New Roman"/>
      <w:szCs w:val="21"/>
    </w:rPr>
  </w:style>
  <w:style w:type="paragraph" w:styleId="TOC6">
    <w:name w:val="toc 6"/>
    <w:basedOn w:val="Normal"/>
    <w:next w:val="Normal"/>
    <w:autoRedefine/>
    <w:semiHidden/>
    <w:pPr>
      <w:ind w:left="1200"/>
    </w:pPr>
    <w:rPr>
      <w:rFonts w:ascii="Times New Roman" w:hAnsi="Times New Roman"/>
      <w:szCs w:val="21"/>
    </w:rPr>
  </w:style>
  <w:style w:type="paragraph" w:styleId="TOC7">
    <w:name w:val="toc 7"/>
    <w:basedOn w:val="Normal"/>
    <w:next w:val="Normal"/>
    <w:autoRedefine/>
    <w:semiHidden/>
    <w:pPr>
      <w:ind w:left="1440"/>
    </w:pPr>
    <w:rPr>
      <w:rFonts w:ascii="Times New Roman" w:hAnsi="Times New Roman"/>
      <w:szCs w:val="21"/>
    </w:rPr>
  </w:style>
  <w:style w:type="paragraph" w:styleId="TOC8">
    <w:name w:val="toc 8"/>
    <w:basedOn w:val="Normal"/>
    <w:next w:val="Normal"/>
    <w:autoRedefine/>
    <w:semiHidden/>
    <w:pPr>
      <w:ind w:left="1680"/>
    </w:pPr>
    <w:rPr>
      <w:rFonts w:ascii="Times New Roman" w:hAnsi="Times New Roman"/>
      <w:szCs w:val="21"/>
    </w:rPr>
  </w:style>
  <w:style w:type="paragraph" w:styleId="TOC9">
    <w:name w:val="toc 9"/>
    <w:basedOn w:val="Normal"/>
    <w:next w:val="Normal"/>
    <w:autoRedefine/>
    <w:semiHidden/>
    <w:pPr>
      <w:ind w:left="1920"/>
    </w:pPr>
    <w:rPr>
      <w:rFonts w:ascii="Times New Roman" w:hAnsi="Times New Roman"/>
      <w:szCs w:val="21"/>
    </w:rPr>
  </w:style>
  <w:style w:type="numbering" w:styleId="111111">
    <w:name w:val="Outline List 2"/>
    <w:basedOn w:val="NoList"/>
    <w:rsid w:val="00421BE4"/>
    <w:pPr>
      <w:numPr>
        <w:numId w:val="10"/>
      </w:numPr>
    </w:pPr>
  </w:style>
  <w:style w:type="character" w:customStyle="1" w:styleId="Tablebold">
    <w:name w:val="Table bold"/>
    <w:rPr>
      <w:rFonts w:ascii="Arial" w:hAnsi="Arial" w:cs="Arial"/>
      <w:b/>
      <w:bCs/>
      <w:sz w:val="22"/>
    </w:rPr>
  </w:style>
  <w:style w:type="paragraph" w:customStyle="1" w:styleId="BodyText14ptBold">
    <w:name w:val="Body Text 14pt Bold"/>
    <w:basedOn w:val="Normal"/>
    <w:rsid w:val="00421BE4"/>
    <w:pPr>
      <w:numPr>
        <w:numId w:val="10"/>
      </w:numPr>
      <w:spacing w:before="240" w:after="240" w:line="280" w:lineRule="atLeast"/>
      <w:ind w:left="357" w:hanging="357"/>
    </w:pPr>
    <w:rPr>
      <w:b/>
      <w:sz w:val="28"/>
      <w:szCs w:val="24"/>
    </w:rPr>
  </w:style>
  <w:style w:type="character" w:customStyle="1" w:styleId="LBI">
    <w:name w:val="LBI"/>
    <w:semiHidden/>
    <w:rsid w:val="00A62273"/>
    <w:rPr>
      <w:rFonts w:ascii="Arial" w:hAnsi="Arial" w:cs="Arial"/>
      <w:color w:val="auto"/>
      <w:sz w:val="20"/>
      <w:szCs w:val="20"/>
    </w:rPr>
  </w:style>
  <w:style w:type="paragraph" w:styleId="BalloonText">
    <w:name w:val="Balloon Text"/>
    <w:basedOn w:val="Normal"/>
    <w:link w:val="BalloonTextChar"/>
    <w:rsid w:val="001D5DD2"/>
    <w:rPr>
      <w:rFonts w:ascii="Tahoma" w:hAnsi="Tahoma" w:cs="Tahoma"/>
      <w:sz w:val="16"/>
      <w:szCs w:val="16"/>
    </w:rPr>
  </w:style>
  <w:style w:type="character" w:customStyle="1" w:styleId="BalloonTextChar">
    <w:name w:val="Balloon Text Char"/>
    <w:link w:val="BalloonText"/>
    <w:rsid w:val="001D5DD2"/>
    <w:rPr>
      <w:rFonts w:ascii="Tahoma" w:hAnsi="Tahoma" w:cs="Tahoma"/>
      <w:sz w:val="16"/>
      <w:szCs w:val="16"/>
      <w:lang w:eastAsia="en-US"/>
    </w:rPr>
  </w:style>
  <w:style w:type="paragraph" w:customStyle="1" w:styleId="Default">
    <w:name w:val="Default"/>
    <w:rsid w:val="00FE49A9"/>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3A7B5E"/>
    <w:rPr>
      <w:rFonts w:ascii="Arial" w:hAnsi="Arial" w:cs="Arial"/>
      <w:b/>
      <w:bCs/>
      <w:kern w:val="32"/>
      <w:sz w:val="32"/>
      <w:szCs w:val="32"/>
      <w:lang w:eastAsia="en-US"/>
    </w:rPr>
  </w:style>
  <w:style w:type="character" w:customStyle="1" w:styleId="Heading2Char">
    <w:name w:val="Heading 2 Char"/>
    <w:link w:val="Heading2"/>
    <w:rsid w:val="006646D3"/>
    <w:rPr>
      <w:rFonts w:ascii="Arial" w:hAnsi="Arial" w:cs="Arial"/>
      <w:b/>
      <w:iCs/>
      <w:kern w:val="32"/>
      <w:sz w:val="24"/>
      <w:szCs w:val="28"/>
      <w:lang w:eastAsia="en-US"/>
    </w:rPr>
  </w:style>
  <w:style w:type="character" w:customStyle="1" w:styleId="Heading3Char">
    <w:name w:val="Heading 3 Char"/>
    <w:link w:val="Heading3"/>
    <w:rsid w:val="006646D3"/>
    <w:rPr>
      <w:rFonts w:ascii="Arial" w:hAnsi="Arial" w:cs="Arial"/>
      <w:b/>
      <w:i/>
      <w:kern w:val="32"/>
      <w:sz w:val="24"/>
      <w:szCs w:val="26"/>
      <w:lang w:eastAsia="en-US"/>
    </w:rPr>
  </w:style>
  <w:style w:type="character" w:customStyle="1" w:styleId="Heading4Char">
    <w:name w:val="Heading 4 Char"/>
    <w:link w:val="Heading4"/>
    <w:rsid w:val="006646D3"/>
    <w:rPr>
      <w:rFonts w:cs="Arial"/>
      <w:kern w:val="32"/>
      <w:sz w:val="28"/>
      <w:szCs w:val="28"/>
      <w:lang w:eastAsia="en-US"/>
    </w:rPr>
  </w:style>
  <w:style w:type="character" w:customStyle="1" w:styleId="Heading5Char">
    <w:name w:val="Heading 5 Char"/>
    <w:link w:val="Heading5"/>
    <w:rsid w:val="006646D3"/>
    <w:rPr>
      <w:rFonts w:ascii="Arial" w:hAnsi="Arial" w:cs="Arial"/>
      <w:i/>
      <w:iCs/>
      <w:kern w:val="32"/>
      <w:sz w:val="26"/>
      <w:szCs w:val="26"/>
      <w:lang w:eastAsia="en-US"/>
    </w:rPr>
  </w:style>
  <w:style w:type="character" w:customStyle="1" w:styleId="Heading6Char">
    <w:name w:val="Heading 6 Char"/>
    <w:link w:val="Heading6"/>
    <w:rsid w:val="006646D3"/>
    <w:rPr>
      <w:rFonts w:cs="Arial"/>
      <w:kern w:val="32"/>
      <w:sz w:val="22"/>
      <w:szCs w:val="22"/>
      <w:lang w:eastAsia="en-US"/>
    </w:rPr>
  </w:style>
  <w:style w:type="character" w:customStyle="1" w:styleId="Heading7Char">
    <w:name w:val="Heading 7 Char"/>
    <w:link w:val="Heading7"/>
    <w:rsid w:val="006646D3"/>
    <w:rPr>
      <w:rFonts w:cs="Arial"/>
      <w:b/>
      <w:bCs/>
      <w:kern w:val="32"/>
      <w:sz w:val="28"/>
      <w:szCs w:val="24"/>
      <w:lang w:eastAsia="en-US"/>
    </w:rPr>
  </w:style>
  <w:style w:type="character" w:customStyle="1" w:styleId="Heading8Char">
    <w:name w:val="Heading 8 Char"/>
    <w:link w:val="Heading8"/>
    <w:rsid w:val="006646D3"/>
    <w:rPr>
      <w:rFonts w:cs="Arial"/>
      <w:b/>
      <w:bCs/>
      <w:i/>
      <w:iCs/>
      <w:kern w:val="32"/>
      <w:sz w:val="28"/>
      <w:szCs w:val="24"/>
      <w:lang w:eastAsia="en-US"/>
    </w:rPr>
  </w:style>
  <w:style w:type="character" w:customStyle="1" w:styleId="Heading9Char">
    <w:name w:val="Heading 9 Char"/>
    <w:link w:val="Heading9"/>
    <w:rsid w:val="006646D3"/>
    <w:rPr>
      <w:rFonts w:ascii="Arial" w:hAnsi="Arial" w:cs="Arial"/>
      <w:b/>
      <w:bCs/>
      <w:kern w:val="32"/>
      <w:sz w:val="22"/>
      <w:szCs w:val="22"/>
      <w:lang w:eastAsia="en-US"/>
    </w:rPr>
  </w:style>
  <w:style w:type="character" w:customStyle="1" w:styleId="BodyTextChar">
    <w:name w:val="Body Text Char"/>
    <w:link w:val="BodyText"/>
    <w:rsid w:val="006646D3"/>
    <w:rPr>
      <w:rFonts w:ascii="Arial" w:hAnsi="Arial"/>
      <w:sz w:val="22"/>
      <w:lang w:eastAsia="en-US"/>
    </w:rPr>
  </w:style>
  <w:style w:type="character" w:customStyle="1" w:styleId="HeaderChar">
    <w:name w:val="Header Char"/>
    <w:link w:val="Header"/>
    <w:rsid w:val="006646D3"/>
    <w:rPr>
      <w:rFonts w:ascii="Arial" w:hAnsi="Arial"/>
      <w:lang w:eastAsia="en-US"/>
    </w:rPr>
  </w:style>
  <w:style w:type="character" w:customStyle="1" w:styleId="FooterChar">
    <w:name w:val="Footer Char"/>
    <w:link w:val="Footer"/>
    <w:rsid w:val="006646D3"/>
    <w:rPr>
      <w:rFonts w:ascii="Arial" w:hAnsi="Arial"/>
      <w:sz w:val="22"/>
      <w:lang w:eastAsia="en-US"/>
    </w:rPr>
  </w:style>
  <w:style w:type="character" w:customStyle="1" w:styleId="BodyText2Char">
    <w:name w:val="Body Text 2 Char"/>
    <w:link w:val="BodyText2"/>
    <w:rsid w:val="006646D3"/>
    <w:rPr>
      <w:rFonts w:ascii="Arial" w:hAnsi="Arial" w:cs="Arial"/>
      <w:b/>
      <w:color w:val="0000FF"/>
      <w:sz w:val="22"/>
      <w:lang w:eastAsia="en-US"/>
    </w:rPr>
  </w:style>
  <w:style w:type="character" w:customStyle="1" w:styleId="BodyText3Char">
    <w:name w:val="Body Text 3 Char"/>
    <w:link w:val="BodyText3"/>
    <w:rsid w:val="006646D3"/>
    <w:rPr>
      <w:rFonts w:ascii="Tahoma" w:hAnsi="Tahoma"/>
      <w:sz w:val="22"/>
      <w:lang w:eastAsia="en-US"/>
    </w:rPr>
  </w:style>
  <w:style w:type="character" w:customStyle="1" w:styleId="BodyTextIndentChar">
    <w:name w:val="Body Text Indent Char"/>
    <w:link w:val="BodyTextIndent"/>
    <w:rsid w:val="006646D3"/>
    <w:rPr>
      <w:rFonts w:ascii="Arial" w:hAnsi="Arial"/>
      <w:sz w:val="22"/>
      <w:lang w:eastAsia="en-US"/>
    </w:rPr>
  </w:style>
  <w:style w:type="character" w:customStyle="1" w:styleId="BodyTextIndent2Char">
    <w:name w:val="Body Text Indent 2 Char"/>
    <w:link w:val="BodyTextIndent2"/>
    <w:rsid w:val="006646D3"/>
    <w:rPr>
      <w:rFonts w:ascii="Arial" w:hAnsi="Arial"/>
      <w:sz w:val="22"/>
      <w:lang w:eastAsia="en-US"/>
    </w:rPr>
  </w:style>
  <w:style w:type="character" w:customStyle="1" w:styleId="BodyTextIndent3Char">
    <w:name w:val="Body Text Indent 3 Char"/>
    <w:link w:val="BodyTextIndent3"/>
    <w:rsid w:val="006646D3"/>
    <w:rPr>
      <w:rFonts w:ascii="Tahoma" w:hAnsi="Tahoma"/>
      <w:sz w:val="22"/>
      <w:lang w:eastAsia="en-US"/>
    </w:rPr>
  </w:style>
  <w:style w:type="character" w:customStyle="1" w:styleId="EndnoteTextChar">
    <w:name w:val="Endnote Text Char"/>
    <w:link w:val="EndnoteText"/>
    <w:semiHidden/>
    <w:rsid w:val="006646D3"/>
    <w:rPr>
      <w:rFonts w:ascii="Arial" w:hAnsi="Arial" w:cs="Arial"/>
      <w:sz w:val="22"/>
      <w:lang w:eastAsia="en-US"/>
    </w:rPr>
  </w:style>
  <w:style w:type="character" w:customStyle="1" w:styleId="FootnoteTextChar">
    <w:name w:val="Footnote Text Char"/>
    <w:link w:val="FootnoteText"/>
    <w:semiHidden/>
    <w:rsid w:val="006646D3"/>
    <w:rPr>
      <w:rFonts w:ascii="Arial" w:hAnsi="Arial"/>
      <w:sz w:val="22"/>
      <w:lang w:eastAsia="en-US"/>
    </w:rPr>
  </w:style>
  <w:style w:type="character" w:customStyle="1" w:styleId="TitleChar">
    <w:name w:val="Title Char"/>
    <w:link w:val="Title"/>
    <w:rsid w:val="006646D3"/>
    <w:rPr>
      <w:rFonts w:ascii="Arial" w:hAnsi="Arial" w:cs="Arial"/>
      <w:b/>
      <w:bCs/>
      <w:kern w:val="28"/>
      <w:sz w:val="36"/>
      <w:szCs w:val="32"/>
      <w:lang w:eastAsia="en-US"/>
    </w:rPr>
  </w:style>
  <w:style w:type="character" w:customStyle="1" w:styleId="SubtitleChar">
    <w:name w:val="Subtitle Char"/>
    <w:link w:val="Subtitle"/>
    <w:rsid w:val="006646D3"/>
    <w:rPr>
      <w:rFonts w:ascii="Arial" w:hAnsi="Arial" w:cs="Arial"/>
      <w:kern w:val="28"/>
      <w:sz w:val="24"/>
      <w:szCs w:val="24"/>
      <w:lang w:eastAsia="en-US"/>
    </w:rPr>
  </w:style>
  <w:style w:type="paragraph" w:styleId="ListParagraph">
    <w:name w:val="List Paragraph"/>
    <w:basedOn w:val="Normal"/>
    <w:uiPriority w:val="34"/>
    <w:qFormat/>
    <w:rsid w:val="006646D3"/>
    <w:pPr>
      <w:ind w:left="720"/>
      <w:contextualSpacing/>
    </w:pPr>
    <w:rPr>
      <w:rFonts w:ascii="News Gothic MT" w:hAnsi="News Gothic MT"/>
      <w:sz w:val="20"/>
    </w:rPr>
  </w:style>
  <w:style w:type="table" w:styleId="TableGrid">
    <w:name w:val="Table Grid"/>
    <w:basedOn w:val="TableNormal"/>
    <w:rsid w:val="00664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646D3"/>
  </w:style>
  <w:style w:type="paragraph" w:styleId="DocumentMap">
    <w:name w:val="Document Map"/>
    <w:basedOn w:val="Normal"/>
    <w:link w:val="DocumentMapChar"/>
    <w:rsid w:val="006646D3"/>
    <w:pPr>
      <w:shd w:val="clear" w:color="auto" w:fill="000080"/>
    </w:pPr>
    <w:rPr>
      <w:rFonts w:ascii="Tahoma" w:hAnsi="Tahoma" w:cs="Tahoma"/>
      <w:sz w:val="20"/>
    </w:rPr>
  </w:style>
  <w:style w:type="character" w:customStyle="1" w:styleId="DocumentMapChar">
    <w:name w:val="Document Map Char"/>
    <w:link w:val="DocumentMap"/>
    <w:rsid w:val="006646D3"/>
    <w:rPr>
      <w:rFonts w:ascii="Tahoma" w:hAnsi="Tahoma" w:cs="Tahoma"/>
      <w:shd w:val="clear" w:color="auto" w:fill="000080"/>
      <w:lang w:eastAsia="en-US"/>
    </w:rPr>
  </w:style>
  <w:style w:type="character" w:customStyle="1" w:styleId="textrunscx101491066">
    <w:name w:val="textrun scx101491066"/>
    <w:rsid w:val="006646D3"/>
  </w:style>
  <w:style w:type="character" w:customStyle="1" w:styleId="textrunscx52900682">
    <w:name w:val="textrun scx52900682"/>
    <w:rsid w:val="006646D3"/>
  </w:style>
  <w:style w:type="character" w:customStyle="1" w:styleId="textrunscx230066408">
    <w:name w:val="textrun scx230066408"/>
    <w:rsid w:val="006646D3"/>
  </w:style>
  <w:style w:type="character" w:customStyle="1" w:styleId="eopscx230066408">
    <w:name w:val="eop scx230066408"/>
    <w:rsid w:val="006646D3"/>
  </w:style>
  <w:style w:type="character" w:customStyle="1" w:styleId="textrunscx125985781">
    <w:name w:val="textrun scx125985781"/>
    <w:rsid w:val="006646D3"/>
  </w:style>
  <w:style w:type="character" w:styleId="CommentReference">
    <w:name w:val="annotation reference"/>
    <w:uiPriority w:val="99"/>
    <w:rsid w:val="006646D3"/>
    <w:rPr>
      <w:sz w:val="16"/>
      <w:szCs w:val="16"/>
    </w:rPr>
  </w:style>
  <w:style w:type="paragraph" w:styleId="CommentText">
    <w:name w:val="annotation text"/>
    <w:basedOn w:val="Normal"/>
    <w:link w:val="CommentTextChar"/>
    <w:uiPriority w:val="99"/>
    <w:rsid w:val="006646D3"/>
    <w:rPr>
      <w:sz w:val="20"/>
    </w:rPr>
  </w:style>
  <w:style w:type="character" w:customStyle="1" w:styleId="CommentTextChar">
    <w:name w:val="Comment Text Char"/>
    <w:link w:val="CommentText"/>
    <w:uiPriority w:val="99"/>
    <w:rsid w:val="006646D3"/>
    <w:rPr>
      <w:rFonts w:ascii="Arial" w:hAnsi="Arial"/>
      <w:lang w:eastAsia="en-US"/>
    </w:rPr>
  </w:style>
  <w:style w:type="paragraph" w:styleId="CommentSubject">
    <w:name w:val="annotation subject"/>
    <w:basedOn w:val="CommentText"/>
    <w:next w:val="CommentText"/>
    <w:link w:val="CommentSubjectChar"/>
    <w:rsid w:val="006646D3"/>
    <w:rPr>
      <w:b/>
      <w:bCs/>
    </w:rPr>
  </w:style>
  <w:style w:type="character" w:customStyle="1" w:styleId="CommentSubjectChar">
    <w:name w:val="Comment Subject Char"/>
    <w:link w:val="CommentSubject"/>
    <w:rsid w:val="006646D3"/>
    <w:rPr>
      <w:rFonts w:ascii="Arial" w:hAnsi="Arial"/>
      <w:b/>
      <w:bCs/>
      <w:lang w:eastAsia="en-US"/>
    </w:rPr>
  </w:style>
  <w:style w:type="paragraph" w:customStyle="1" w:styleId="Sectionheading">
    <w:name w:val="Section heading"/>
    <w:basedOn w:val="Normal"/>
    <w:rsid w:val="006646D3"/>
    <w:rPr>
      <w:rFonts w:ascii="Gill Sans MT" w:hAnsi="Gill Sans MT"/>
      <w:b/>
      <w:sz w:val="44"/>
      <w:szCs w:val="22"/>
      <w:lang w:bidi="en-US"/>
    </w:rPr>
  </w:style>
  <w:style w:type="character" w:customStyle="1" w:styleId="Arial12BoldChar">
    <w:name w:val="Arial 12 Bold Char"/>
    <w:link w:val="Arial12Bold"/>
    <w:rsid w:val="006646D3"/>
    <w:rPr>
      <w:rFonts w:ascii="Arial" w:hAnsi="Arial"/>
      <w:b/>
      <w:sz w:val="24"/>
    </w:rPr>
  </w:style>
  <w:style w:type="paragraph" w:customStyle="1" w:styleId="Arial12Bold">
    <w:name w:val="Arial 12 Bold"/>
    <w:basedOn w:val="Normal"/>
    <w:link w:val="Arial12BoldChar"/>
    <w:rsid w:val="006646D3"/>
    <w:rPr>
      <w:b/>
      <w:sz w:val="24"/>
      <w:lang w:eastAsia="en-GB"/>
    </w:rPr>
  </w:style>
  <w:style w:type="character" w:styleId="Strong">
    <w:name w:val="Strong"/>
    <w:qFormat/>
    <w:rsid w:val="006646D3"/>
    <w:rPr>
      <w:b/>
      <w:bCs/>
    </w:rPr>
  </w:style>
  <w:style w:type="paragraph" w:customStyle="1" w:styleId="Arial12BoldCAPS">
    <w:name w:val="Arial 12 Bold CAPS"/>
    <w:basedOn w:val="NormalArial"/>
    <w:link w:val="Arial12BoldCAPSChar"/>
    <w:rsid w:val="006646D3"/>
    <w:pPr>
      <w:tabs>
        <w:tab w:val="left" w:pos="720"/>
      </w:tabs>
      <w:spacing w:after="240"/>
    </w:pPr>
    <w:rPr>
      <w:b/>
      <w:caps/>
      <w:szCs w:val="24"/>
    </w:rPr>
  </w:style>
  <w:style w:type="paragraph" w:customStyle="1" w:styleId="NormalArial">
    <w:name w:val="Normal + Arial"/>
    <w:aliases w:val="12 pt"/>
    <w:basedOn w:val="Normal"/>
    <w:link w:val="NormalArialChar"/>
    <w:rsid w:val="006646D3"/>
    <w:pPr>
      <w:ind w:left="720" w:hanging="720"/>
    </w:pPr>
    <w:rPr>
      <w:sz w:val="24"/>
    </w:rPr>
  </w:style>
  <w:style w:type="character" w:customStyle="1" w:styleId="NormalArialChar">
    <w:name w:val="Normal + Arial Char"/>
    <w:aliases w:val="12 pt Char"/>
    <w:link w:val="NormalArial"/>
    <w:rsid w:val="006646D3"/>
    <w:rPr>
      <w:rFonts w:ascii="Arial" w:hAnsi="Arial"/>
      <w:sz w:val="24"/>
      <w:lang w:eastAsia="en-US"/>
    </w:rPr>
  </w:style>
  <w:style w:type="character" w:customStyle="1" w:styleId="Arial12BoldCAPSChar">
    <w:name w:val="Arial 12 Bold CAPS Char"/>
    <w:link w:val="Arial12BoldCAPS"/>
    <w:rsid w:val="006646D3"/>
    <w:rPr>
      <w:rFonts w:ascii="Arial" w:hAnsi="Arial"/>
      <w:b/>
      <w:caps/>
      <w:sz w:val="24"/>
      <w:szCs w:val="24"/>
      <w:lang w:eastAsia="en-US"/>
    </w:rPr>
  </w:style>
  <w:style w:type="paragraph" w:styleId="PlainText">
    <w:name w:val="Plain Text"/>
    <w:basedOn w:val="Normal"/>
    <w:link w:val="PlainTextChar"/>
    <w:rsid w:val="006646D3"/>
    <w:rPr>
      <w:rFonts w:ascii="Courier New" w:hAnsi="Courier New"/>
      <w:sz w:val="20"/>
      <w:lang w:val="en-US" w:eastAsia="en-GB"/>
    </w:rPr>
  </w:style>
  <w:style w:type="character" w:customStyle="1" w:styleId="PlainTextChar">
    <w:name w:val="Plain Text Char"/>
    <w:link w:val="PlainText"/>
    <w:rsid w:val="006646D3"/>
    <w:rPr>
      <w:rFonts w:ascii="Courier New" w:hAnsi="Courier New"/>
      <w:lang w:val="en-US"/>
    </w:rPr>
  </w:style>
  <w:style w:type="paragraph" w:customStyle="1" w:styleId="ArialBoldUnderline">
    <w:name w:val="Arial Bold Underline"/>
    <w:basedOn w:val="Normal"/>
    <w:next w:val="Heading2"/>
    <w:rsid w:val="006646D3"/>
    <w:pPr>
      <w:spacing w:after="240"/>
      <w:ind w:left="720"/>
    </w:pPr>
    <w:rPr>
      <w:b/>
      <w:sz w:val="24"/>
      <w:u w:val="single"/>
      <w:lang w:eastAsia="en-GB"/>
    </w:rPr>
  </w:style>
  <w:style w:type="paragraph" w:customStyle="1" w:styleId="xmsonormal">
    <w:name w:val="x_msonormal"/>
    <w:basedOn w:val="Normal"/>
    <w:rsid w:val="001C21A9"/>
    <w:rPr>
      <w:rFonts w:ascii="Times New Roman" w:eastAsia="Calibri" w:hAnsi="Times New Roman"/>
      <w:sz w:val="24"/>
      <w:szCs w:val="24"/>
      <w:lang w:eastAsia="en-GB"/>
    </w:rPr>
  </w:style>
  <w:style w:type="paragraph" w:styleId="Revision">
    <w:name w:val="Revision"/>
    <w:hidden/>
    <w:uiPriority w:val="99"/>
    <w:semiHidden/>
    <w:rsid w:val="00FE1AF2"/>
    <w:rPr>
      <w:rFonts w:ascii="Arial" w:hAnsi="Arial"/>
      <w:sz w:val="22"/>
      <w:lang w:eastAsia="en-US"/>
    </w:rPr>
  </w:style>
  <w:style w:type="character" w:customStyle="1" w:styleId="UnresolvedMention1">
    <w:name w:val="Unresolved Mention1"/>
    <w:basedOn w:val="DefaultParagraphFont"/>
    <w:uiPriority w:val="99"/>
    <w:semiHidden/>
    <w:unhideWhenUsed/>
    <w:rsid w:val="003A2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7623">
      <w:bodyDiv w:val="1"/>
      <w:marLeft w:val="0"/>
      <w:marRight w:val="0"/>
      <w:marTop w:val="0"/>
      <w:marBottom w:val="0"/>
      <w:divBdr>
        <w:top w:val="none" w:sz="0" w:space="0" w:color="auto"/>
        <w:left w:val="none" w:sz="0" w:space="0" w:color="auto"/>
        <w:bottom w:val="none" w:sz="0" w:space="0" w:color="auto"/>
        <w:right w:val="none" w:sz="0" w:space="0" w:color="auto"/>
      </w:divBdr>
    </w:div>
    <w:div w:id="688914865">
      <w:bodyDiv w:val="1"/>
      <w:marLeft w:val="0"/>
      <w:marRight w:val="0"/>
      <w:marTop w:val="0"/>
      <w:marBottom w:val="0"/>
      <w:divBdr>
        <w:top w:val="none" w:sz="0" w:space="0" w:color="auto"/>
        <w:left w:val="none" w:sz="0" w:space="0" w:color="auto"/>
        <w:bottom w:val="none" w:sz="0" w:space="0" w:color="auto"/>
        <w:right w:val="none" w:sz="0" w:space="0" w:color="auto"/>
      </w:divBdr>
    </w:div>
    <w:div w:id="783352520">
      <w:bodyDiv w:val="1"/>
      <w:marLeft w:val="0"/>
      <w:marRight w:val="0"/>
      <w:marTop w:val="0"/>
      <w:marBottom w:val="0"/>
      <w:divBdr>
        <w:top w:val="none" w:sz="0" w:space="0" w:color="auto"/>
        <w:left w:val="none" w:sz="0" w:space="0" w:color="auto"/>
        <w:bottom w:val="none" w:sz="0" w:space="0" w:color="auto"/>
        <w:right w:val="none" w:sz="0" w:space="0" w:color="auto"/>
      </w:divBdr>
    </w:div>
    <w:div w:id="1273972304">
      <w:bodyDiv w:val="1"/>
      <w:marLeft w:val="0"/>
      <w:marRight w:val="0"/>
      <w:marTop w:val="0"/>
      <w:marBottom w:val="0"/>
      <w:divBdr>
        <w:top w:val="none" w:sz="0" w:space="0" w:color="auto"/>
        <w:left w:val="none" w:sz="0" w:space="0" w:color="auto"/>
        <w:bottom w:val="none" w:sz="0" w:space="0" w:color="auto"/>
        <w:right w:val="none" w:sz="0" w:space="0" w:color="auto"/>
      </w:divBdr>
    </w:div>
    <w:div w:id="1343045455">
      <w:bodyDiv w:val="1"/>
      <w:marLeft w:val="0"/>
      <w:marRight w:val="0"/>
      <w:marTop w:val="0"/>
      <w:marBottom w:val="0"/>
      <w:divBdr>
        <w:top w:val="none" w:sz="0" w:space="0" w:color="auto"/>
        <w:left w:val="none" w:sz="0" w:space="0" w:color="auto"/>
        <w:bottom w:val="none" w:sz="0" w:space="0" w:color="auto"/>
        <w:right w:val="none" w:sz="0" w:space="0" w:color="auto"/>
      </w:divBdr>
    </w:div>
    <w:div w:id="17523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nningguidance.communities" TargetMode="External"/><Relationship Id="rId18" Type="http://schemas.openxmlformats.org/officeDocument/2006/relationships/hyperlink" Target="http://www.planningportal.gov.uk"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islington.gov.uk/ci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ab.planningportal.co.uk/uploads/1app/forms/cil_questions.pdf" TargetMode="External"/><Relationship Id="rId5" Type="http://schemas.openxmlformats.org/officeDocument/2006/relationships/numbering" Target="numbering.xml"/><Relationship Id="rId15" Type="http://schemas.openxmlformats.org/officeDocument/2006/relationships/hyperlink" Target="https://www.gov.uk/guidance/transport-evidence-bases-in-plan-making-and-decision-tak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fl.gov.uk/info-for/urban-planning-and-construction/travel-pla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slington Record" ma:contentTypeID="0x01010093C2907995EB7E4496815F3C1BC77FB001001EAF1723DB5D1A47985FCFBF936B2962" ma:contentTypeVersion="25" ma:contentTypeDescription="" ma:contentTypeScope="" ma:versionID="f8c99f36186c52072fed8e18205c7401">
  <xsd:schema xmlns:xsd="http://www.w3.org/2001/XMLSchema" xmlns:xs="http://www.w3.org/2001/XMLSchema" xmlns:p="http://schemas.microsoft.com/office/2006/metadata/properties" xmlns:ns2="68ade43a-a56b-4049-b33e-53712e83bfbe" targetNamespace="http://schemas.microsoft.com/office/2006/metadata/properties" ma:root="true" ma:fieldsID="99eebd1417c2037382cb89021811ea71" ns2:_="">
    <xsd:import namespace="68ade43a-a56b-4049-b33e-53712e83bfbe"/>
    <xsd:element name="properties">
      <xsd:complexType>
        <xsd:sequence>
          <xsd:element name="documentManagement">
            <xsd:complexType>
              <xsd:all>
                <xsd:element ref="ns2:ProtectiveZone" minOccurs="0"/>
                <xsd:element ref="ns2:OriginalFilename" minOccurs="0"/>
                <xsd:element ref="ns2:ReferenceDate" minOccurs="0"/>
                <xsd:element ref="ns2:ReferenceID" minOccurs="0"/>
                <xsd:element ref="ns2:ScanDate" minOccurs="0"/>
                <xsd:element ref="ns2:SourceID" minOccurs="0"/>
                <xsd:element ref="ns2:SourceSystem" minOccurs="0"/>
                <xsd:element ref="ns2:SourceFilePath" minOccurs="0"/>
                <xsd:element ref="ns2:LiveOrArchived"/>
                <xsd:element ref="ns2:RecordID"/>
                <xsd:element ref="ns2:TaxCatchAll" minOccurs="0"/>
                <xsd:element ref="ns2:TaxCatchAllLabel" minOccurs="0"/>
                <xsd:element ref="ns2:Owning_x0020_TeamTaxHTField0" minOccurs="0"/>
                <xsd:element ref="ns2:g46d15b1ec8c4177bccc4a36f9126eda" minOccurs="0"/>
                <xsd:element ref="ns2:Involved_x0020_TeamsTaxHTField0" minOccurs="0"/>
                <xsd:element ref="ns2:c96fb2fb72de4de78ba8fe87aa837b5e" minOccurs="0"/>
                <xsd:element ref="ns2:d9988a70b12c4af6a05dcb8874945a04" minOccurs="0"/>
                <xsd:element ref="ns2:Records_x0020_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e43a-a56b-4049-b33e-53712e83bfbe" elementFormDefault="qualified">
    <xsd:import namespace="http://schemas.microsoft.com/office/2006/documentManagement/types"/>
    <xsd:import namespace="http://schemas.microsoft.com/office/infopath/2007/PartnerControls"/>
    <xsd:element name="ProtectiveZone" ma:index="5" nillable="true" ma:displayName="Protective Zone" ma:default="Protected" ma:format="Dropdown" ma:internalName="ProtectiveZone">
      <xsd:simpleType>
        <xsd:restriction base="dms:Choice">
          <xsd:enumeration value="Protected"/>
          <xsd:enumeration value="Unprotected"/>
          <xsd:enumeration value="Public Extranet"/>
          <xsd:enumeration value="Public"/>
        </xsd:restriction>
      </xsd:simpleType>
    </xsd:element>
    <xsd:element name="OriginalFilename" ma:index="8" nillable="true" ma:displayName="Original Filename" ma:internalName="OriginalFilename">
      <xsd:simpleType>
        <xsd:restriction base="dms:Text">
          <xsd:maxLength value="255"/>
        </xsd:restriction>
      </xsd:simpleType>
    </xsd:element>
    <xsd:element name="ReferenceDate" ma:index="9" nillable="true" ma:displayName="Reference Date" ma:format="DateTime" ma:internalName="ReferenceDate">
      <xsd:simpleType>
        <xsd:restriction base="dms:DateTime"/>
      </xsd:simpleType>
    </xsd:element>
    <xsd:element name="ReferenceID" ma:index="10" nillable="true" ma:displayName="Reference ID" ma:internalName="ReferenceID">
      <xsd:simpleType>
        <xsd:restriction base="dms:Text">
          <xsd:maxLength value="255"/>
        </xsd:restriction>
      </xsd:simpleType>
    </xsd:element>
    <xsd:element name="ScanDate" ma:index="11" nillable="true" ma:displayName="Scan Date" ma:format="DateTime" ma:internalName="ScanDate">
      <xsd:simpleType>
        <xsd:restriction base="dms:DateTime"/>
      </xsd:simpleType>
    </xsd:element>
    <xsd:element name="SourceID" ma:index="13" nillable="true" ma:displayName="Source ID" ma:internalName="SourceID">
      <xsd:simpleType>
        <xsd:restriction base="dms:Text">
          <xsd:maxLength value="255"/>
        </xsd:restriction>
      </xsd:simpleType>
    </xsd:element>
    <xsd:element name="SourceSystem" ma:index="14" nillable="true" ma:displayName="Source System" ma:internalName="SourceSystem">
      <xsd:simpleType>
        <xsd:restriction base="dms:Text">
          <xsd:maxLength value="255"/>
        </xsd:restriction>
      </xsd:simpleType>
    </xsd:element>
    <xsd:element name="SourceFilePath" ma:index="15" nillable="true" ma:displayName="Source File Path" ma:internalName="SourceFilePath">
      <xsd:simpleType>
        <xsd:restriction base="dms:Text">
          <xsd:maxLength value="255"/>
        </xsd:restriction>
      </xsd:simpleType>
    </xsd:element>
    <xsd:element name="LiveOrArchived" ma:index="16" ma:displayName="Live Or Archived" ma:default="Live" ma:format="Dropdown" ma:internalName="LiveOrArchived">
      <xsd:simpleType>
        <xsd:restriction base="dms:Choice">
          <xsd:enumeration value="Live"/>
          <xsd:enumeration value="Archived"/>
        </xsd:restriction>
      </xsd:simpleType>
    </xsd:element>
    <xsd:element name="RecordID" ma:index="17" ma:displayName="Record ID" ma:decimals="0" ma:indexed="true" ma:internalName="RecordID" ma:percentage="FALSE">
      <xsd:simpleType>
        <xsd:restriction base="dms:Number"/>
      </xsd:simpleType>
    </xsd:element>
    <xsd:element name="TaxCatchAll" ma:index="18" nillable="true" ma:displayName="Taxonomy Catch All Column" ma:hidden="true" ma:list="{c0343217-9dcf-41e0-bf61-2c65c2822f93}" ma:internalName="TaxCatchAll" ma:showField="CatchAllData"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c0343217-9dcf-41e0-bf61-2c65c2822f93}" ma:internalName="TaxCatchAllLabel" ma:readOnly="true" ma:showField="CatchAllDataLabel"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Owning_x0020_TeamTaxHTField0" ma:index="22" nillable="true" ma:taxonomy="true" ma:internalName="Owning_x0020_TeamTaxHTField0" ma:taxonomyFieldName="Owning_x0020_Team" ma:displayName="Owning Team" ma:readOnly="false" ma:default="" ma:fieldId="{9f518593-4327-46cf-8da3-719d992ccb37}"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g46d15b1ec8c4177bccc4a36f9126eda" ma:index="23" nillable="true" ma:taxonomy="true" ma:internalName="g46d15b1ec8c4177bccc4a36f9126eda" ma:taxonomyFieldName="SeriesTag" ma:displayName="Series Tag" ma:default="" ma:fieldId="{046d15b1-ec8c-4177-bccc-4a36f9126eda}" ma:sspId="55d8b777-3fb8-4b27-8d56-3e5e9421bf37" ma:termSetId="3ca7e763-de45-474f-b62d-ea7f5bd5b60a" ma:anchorId="00000000-0000-0000-0000-000000000000" ma:open="true" ma:isKeyword="false">
      <xsd:complexType>
        <xsd:sequence>
          <xsd:element ref="pc:Terms" minOccurs="0" maxOccurs="1"/>
        </xsd:sequence>
      </xsd:complexType>
    </xsd:element>
    <xsd:element name="Involved_x0020_TeamsTaxHTField0" ma:index="24" nillable="true" ma:taxonomy="true" ma:internalName="Involved_x0020_TeamsTaxHTField0" ma:taxonomyFieldName="Involved_x0020_Teams" ma:displayName="Involved Teams" ma:readOnly="false" ma:default="" ma:fieldId="{52790cd9-54b6-42c0-8a69-31f070ef7600}" ma:taxonomyMulti="true"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c96fb2fb72de4de78ba8fe87aa837b5e" ma:index="25" nillable="true" ma:taxonomy="true" ma:internalName="c96fb2fb72de4de78ba8fe87aa837b5e" ma:taxonomyFieldName="FunctionalArea" ma:displayName="Functional Area" ma:default="" ma:fieldId="{c96fb2fb-72de-4de7-8ba8-fe87aa837b5e}" ma:taxonomyMulti="true" ma:sspId="55d8b777-3fb8-4b27-8d56-3e5e9421bf37" ma:termSetId="11e550a5-507a-4696-8bc0-ab72176bfcc9" ma:anchorId="00000000-0000-0000-0000-000000000000" ma:open="false" ma:isKeyword="false">
      <xsd:complexType>
        <xsd:sequence>
          <xsd:element ref="pc:Terms" minOccurs="0" maxOccurs="1"/>
        </xsd:sequence>
      </xsd:complexType>
    </xsd:element>
    <xsd:element name="d9988a70b12c4af6a05dcb8874945a04" ma:index="27" nillable="true" ma:taxonomy="true" ma:internalName="d9988a70b12c4af6a05dcb8874945a04" ma:taxonomyFieldName="SubjectTags" ma:displayName="Subject Tags" ma:default="" ma:fieldId="{d9988a70-b12c-4af6-a05d-cb8874945a04}" ma:taxonomyMulti="true" ma:sspId="55d8b777-3fb8-4b27-8d56-3e5e9421bf37" ma:termSetId="2a8dbf69-e0e4-4c67-afa8-26c9040337d5" ma:anchorId="00000000-0000-0000-0000-000000000000" ma:open="false" ma:isKeyword="false">
      <xsd:complexType>
        <xsd:sequence>
          <xsd:element ref="pc:Terms" minOccurs="0" maxOccurs="1"/>
        </xsd:sequence>
      </xsd:complexType>
    </xsd:element>
    <xsd:element name="Records_x0020_TypeTaxHTField0" ma:index="29" ma:taxonomy="true" ma:internalName="Records_x0020_TypeTaxHTField0" ma:taxonomyFieldName="Records_x0020_Type" ma:displayName="Records Type" ma:readOnly="false" ma:default="" ma:fieldId="{7a71b031-9783-4f3a-ae88-f5b6a11886b1}" ma:sspId="55d8b777-3fb8-4b27-8d56-3e5e9421bf37" ma:termSetId="80af2a32-fe2f-4e02-9742-297c08be73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volved_x0020_TeamsTaxHTField0 xmlns="68ade43a-a56b-4049-b33e-53712e83bfbe">
      <Terms xmlns="http://schemas.microsoft.com/office/infopath/2007/PartnerControls">
        <TermInfo xmlns="http://schemas.microsoft.com/office/infopath/2007/PartnerControls">
          <TermName xmlns="http://schemas.microsoft.com/office/infopath/2007/PartnerControls">Planning and Development Publishing Team</TermName>
          <TermId xmlns="http://schemas.microsoft.com/office/infopath/2007/PartnerControls">2f791e43-45f8-4834-8f5e-aab60ee593f2</TermId>
        </TermInfo>
      </Terms>
    </Involved_x0020_TeamsTaxHTField0>
    <Owning_x0020_TeamTaxHTField0 xmlns="68ade43a-a56b-4049-b33e-53712e83bfbe">
      <Terms xmlns="http://schemas.microsoft.com/office/infopath/2007/PartnerControls">
        <TermInfo xmlns="http://schemas.microsoft.com/office/infopath/2007/PartnerControls">
          <TermName xmlns="http://schemas.microsoft.com/office/infopath/2007/PartnerControls">Planning and Development Publishing Team</TermName>
          <TermId xmlns="http://schemas.microsoft.com/office/infopath/2007/PartnerControls">2f791e43-45f8-4834-8f5e-aab60ee593f2</TermId>
        </TermInfo>
      </Terms>
    </Owning_x0020_TeamTaxHTField0>
    <d9988a70b12c4af6a05dcb8874945a04 xmlns="68ade43a-a56b-4049-b33e-53712e83bfbe">
      <Terms xmlns="http://schemas.microsoft.com/office/infopath/2007/PartnerControls"/>
    </d9988a70b12c4af6a05dcb8874945a04>
    <OriginalFilename xmlns="68ade43a-a56b-4049-b33e-53712e83bfbe">Local Validation Requirements June 2021 Final 26-07-21.docx</OriginalFilename>
    <ScanDate xmlns="68ade43a-a56b-4049-b33e-53712e83bfbe" xsi:nil="true"/>
    <ReferenceDate xmlns="68ade43a-a56b-4049-b33e-53712e83bfbe">2021-07-26T11:38:38+00:00</ReferenceDate>
    <ReferenceID xmlns="68ade43a-a56b-4049-b33e-53712e83bfbe" xsi:nil="true"/>
    <SourceFilePath xmlns="68ade43a-a56b-4049-b33e-53712e83bfbe" xsi:nil="true"/>
    <g46d15b1ec8c4177bccc4a36f9126eda xmlns="68ade43a-a56b-4049-b33e-53712e83bfbe">
      <Terms xmlns="http://schemas.microsoft.com/office/infopath/2007/PartnerControls"/>
    </g46d15b1ec8c4177bccc4a36f9126eda>
    <SourceSystem xmlns="68ade43a-a56b-4049-b33e-53712e83bfbe" xsi:nil="true"/>
    <c96fb2fb72de4de78ba8fe87aa837b5e xmlns="68ade43a-a56b-4049-b33e-53712e83bfbe">
      <Terms xmlns="http://schemas.microsoft.com/office/infopath/2007/PartnerControls">
        <TermInfo xmlns="http://schemas.microsoft.com/office/infopath/2007/PartnerControls">
          <TermName xmlns="http://schemas.microsoft.com/office/infopath/2007/PartnerControls">Planning and building control</TermName>
          <TermId xmlns="http://schemas.microsoft.com/office/infopath/2007/PartnerControls">d7712b89-eee6-4bd4-9732-3d90275924e9</TermId>
        </TermInfo>
      </Terms>
    </c96fb2fb72de4de78ba8fe87aa837b5e>
    <RecordID xmlns="68ade43a-a56b-4049-b33e-53712e83bfbe">1154063</RecordID>
    <Records_x0020_TypeTaxHTField0 xmlns="68ade43a-a56b-4049-b33e-53712e83bfbe">
      <Terms xmlns="http://schemas.microsoft.com/office/infopath/2007/PartnerControls">
        <TermInfo xmlns="http://schemas.microsoft.com/office/infopath/2007/PartnerControls">
          <TermName xmlns="http://schemas.microsoft.com/office/infopath/2007/PartnerControls">Advice and information</TermName>
          <TermId xmlns="http://schemas.microsoft.com/office/infopath/2007/PartnerControls">249981d9-9b3e-4d7f-9896-b1d193e853ec</TermId>
        </TermInfo>
      </Terms>
    </Records_x0020_TypeTaxHTField0>
    <ProtectiveZone xmlns="68ade43a-a56b-4049-b33e-53712e83bfbe">Public</ProtectiveZone>
    <SourceID xmlns="68ade43a-a56b-4049-b33e-53712e83bfbe" xsi:nil="true"/>
    <LiveOrArchived xmlns="68ade43a-a56b-4049-b33e-53712e83bfbe">Live</LiveOrArchived>
    <TaxCatchAll xmlns="68ade43a-a56b-4049-b33e-53712e83bfbe">
      <Value>983</Value>
      <Value>3106</Value>
      <Value>1067</Value>
    </TaxCatchAll>
  </documentManagement>
</p:properties>
</file>

<file path=customXml/item4.xml><?xml version="1.0" encoding="utf-8"?>
<?mso-contentType ?>
<SharedContentType xmlns="Microsoft.SharePoint.Taxonomy.ContentTypeSync" SourceId="55d8b777-3fb8-4b27-8d56-3e5e9421bf37" ContentTypeId="0x01010093C2907995EB7E4496815F3C1BC77FB0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689BA-8B35-44D2-8CE4-E74F3116E131}"/>
</file>

<file path=customXml/itemProps2.xml><?xml version="1.0" encoding="utf-8"?>
<ds:datastoreItem xmlns:ds="http://schemas.openxmlformats.org/officeDocument/2006/customXml" ds:itemID="{6348D854-4DD4-482E-97C3-9E7BE5CD5532}"/>
</file>

<file path=customXml/itemProps3.xml><?xml version="1.0" encoding="utf-8"?>
<ds:datastoreItem xmlns:ds="http://schemas.openxmlformats.org/officeDocument/2006/customXml" ds:itemID="{B9EDD54F-6755-4ED5-8A6F-26CD1B0C17A9}"/>
</file>

<file path=customXml/itemProps4.xml><?xml version="1.0" encoding="utf-8"?>
<ds:datastoreItem xmlns:ds="http://schemas.openxmlformats.org/officeDocument/2006/customXml" ds:itemID="{AC815798-F325-4646-8A75-74820FAA529C}"/>
</file>

<file path=customXml/itemProps5.xml><?xml version="1.0" encoding="utf-8"?>
<ds:datastoreItem xmlns:ds="http://schemas.openxmlformats.org/officeDocument/2006/customXml" ds:itemID="{2270940B-DA3D-4CED-A1AA-E208D18FDB47}"/>
</file>

<file path=docProps/app.xml><?xml version="1.0" encoding="utf-8"?>
<Properties xmlns="http://schemas.openxmlformats.org/officeDocument/2006/extended-properties" xmlns:vt="http://schemas.openxmlformats.org/officeDocument/2006/docPropsVTypes">
  <Template>Normal</Template>
  <TotalTime>0</TotalTime>
  <Pages>33</Pages>
  <Words>10841</Words>
  <Characters>61799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Local validation requirements</vt:lpstr>
    </vt:vector>
  </TitlesOfParts>
  <Company>h</Company>
  <LinksUpToDate>false</LinksUpToDate>
  <CharactersWithSpaces>72496</CharactersWithSpaces>
  <SharedDoc>false</SharedDoc>
  <HLinks>
    <vt:vector size="264" baseType="variant">
      <vt:variant>
        <vt:i4>6094927</vt:i4>
      </vt:variant>
      <vt:variant>
        <vt:i4>126</vt:i4>
      </vt:variant>
      <vt:variant>
        <vt:i4>0</vt:i4>
      </vt:variant>
      <vt:variant>
        <vt:i4>5</vt:i4>
      </vt:variant>
      <vt:variant>
        <vt:lpwstr>http://www.planningportal.gov.uk/</vt:lpwstr>
      </vt:variant>
      <vt:variant>
        <vt:lpwstr/>
      </vt:variant>
      <vt:variant>
        <vt:i4>3342436</vt:i4>
      </vt:variant>
      <vt:variant>
        <vt:i4>123</vt:i4>
      </vt:variant>
      <vt:variant>
        <vt:i4>0</vt:i4>
      </vt:variant>
      <vt:variant>
        <vt:i4>5</vt:i4>
      </vt:variant>
      <vt:variant>
        <vt:lpwstr>https://www.gov.uk/guidance/transport-evidence-bases-in-plan-making-and-decision-taking</vt:lpwstr>
      </vt:variant>
      <vt:variant>
        <vt:lpwstr/>
      </vt:variant>
      <vt:variant>
        <vt:i4>1310805</vt:i4>
      </vt:variant>
      <vt:variant>
        <vt:i4>120</vt:i4>
      </vt:variant>
      <vt:variant>
        <vt:i4>0</vt:i4>
      </vt:variant>
      <vt:variant>
        <vt:i4>5</vt:i4>
      </vt:variant>
      <vt:variant>
        <vt:lpwstr>https://tfl.gov.uk/info-for/urban-planning-and-construction/travel-plans</vt:lpwstr>
      </vt:variant>
      <vt:variant>
        <vt:lpwstr/>
      </vt:variant>
      <vt:variant>
        <vt:i4>4849687</vt:i4>
      </vt:variant>
      <vt:variant>
        <vt:i4>117</vt:i4>
      </vt:variant>
      <vt:variant>
        <vt:i4>0</vt:i4>
      </vt:variant>
      <vt:variant>
        <vt:i4>5</vt:i4>
      </vt:variant>
      <vt:variant>
        <vt:lpwstr>http://planningguidance.communities/</vt:lpwstr>
      </vt:variant>
      <vt:variant>
        <vt:lpwstr/>
      </vt:variant>
      <vt:variant>
        <vt:i4>7864357</vt:i4>
      </vt:variant>
      <vt:variant>
        <vt:i4>114</vt:i4>
      </vt:variant>
      <vt:variant>
        <vt:i4>0</vt:i4>
      </vt:variant>
      <vt:variant>
        <vt:i4>5</vt:i4>
      </vt:variant>
      <vt:variant>
        <vt:lpwstr>http://www.islington.gov.uk/cil</vt:lpwstr>
      </vt:variant>
      <vt:variant>
        <vt:lpwstr/>
      </vt:variant>
      <vt:variant>
        <vt:i4>4063234</vt:i4>
      </vt:variant>
      <vt:variant>
        <vt:i4>111</vt:i4>
      </vt:variant>
      <vt:variant>
        <vt:i4>0</vt:i4>
      </vt:variant>
      <vt:variant>
        <vt:i4>5</vt:i4>
      </vt:variant>
      <vt:variant>
        <vt:lpwstr>https://ecab.planningportal.co.uk/uploads/1app/forms/cil_questions.pdf</vt:lpwstr>
      </vt:variant>
      <vt:variant>
        <vt:lpwstr/>
      </vt:variant>
      <vt:variant>
        <vt:i4>1245207</vt:i4>
      </vt:variant>
      <vt:variant>
        <vt:i4>108</vt:i4>
      </vt:variant>
      <vt:variant>
        <vt:i4>0</vt:i4>
      </vt:variant>
      <vt:variant>
        <vt:i4>5</vt:i4>
      </vt:variant>
      <vt:variant>
        <vt:lpwstr/>
      </vt:variant>
      <vt:variant>
        <vt:lpwstr>Viability</vt:lpwstr>
      </vt:variant>
      <vt:variant>
        <vt:i4>7209067</vt:i4>
      </vt:variant>
      <vt:variant>
        <vt:i4>105</vt:i4>
      </vt:variant>
      <vt:variant>
        <vt:i4>0</vt:i4>
      </vt:variant>
      <vt:variant>
        <vt:i4>5</vt:i4>
      </vt:variant>
      <vt:variant>
        <vt:lpwstr/>
      </vt:variant>
      <vt:variant>
        <vt:lpwstr>Extraction</vt:lpwstr>
      </vt:variant>
      <vt:variant>
        <vt:i4>589852</vt:i4>
      </vt:variant>
      <vt:variant>
        <vt:i4>102</vt:i4>
      </vt:variant>
      <vt:variant>
        <vt:i4>0</vt:i4>
      </vt:variant>
      <vt:variant>
        <vt:i4>5</vt:i4>
      </vt:variant>
      <vt:variant>
        <vt:lpwstr/>
      </vt:variant>
      <vt:variant>
        <vt:lpwstr>Utilities</vt:lpwstr>
      </vt:variant>
      <vt:variant>
        <vt:i4>1507345</vt:i4>
      </vt:variant>
      <vt:variant>
        <vt:i4>99</vt:i4>
      </vt:variant>
      <vt:variant>
        <vt:i4>0</vt:i4>
      </vt:variant>
      <vt:variant>
        <vt:i4>5</vt:i4>
      </vt:variant>
      <vt:variant>
        <vt:lpwstr/>
      </vt:variant>
      <vt:variant>
        <vt:lpwstr>Trees</vt:lpwstr>
      </vt:variant>
      <vt:variant>
        <vt:i4>1507345</vt:i4>
      </vt:variant>
      <vt:variant>
        <vt:i4>96</vt:i4>
      </vt:variant>
      <vt:variant>
        <vt:i4>0</vt:i4>
      </vt:variant>
      <vt:variant>
        <vt:i4>5</vt:i4>
      </vt:variant>
      <vt:variant>
        <vt:lpwstr/>
      </vt:variant>
      <vt:variant>
        <vt:lpwstr>Trees</vt:lpwstr>
      </vt:variant>
      <vt:variant>
        <vt:i4>1966089</vt:i4>
      </vt:variant>
      <vt:variant>
        <vt:i4>93</vt:i4>
      </vt:variant>
      <vt:variant>
        <vt:i4>0</vt:i4>
      </vt:variant>
      <vt:variant>
        <vt:i4>5</vt:i4>
      </vt:variant>
      <vt:variant>
        <vt:lpwstr/>
      </vt:variant>
      <vt:variant>
        <vt:lpwstr>Transport</vt:lpwstr>
      </vt:variant>
      <vt:variant>
        <vt:i4>6750316</vt:i4>
      </vt:variant>
      <vt:variant>
        <vt:i4>90</vt:i4>
      </vt:variant>
      <vt:variant>
        <vt:i4>0</vt:i4>
      </vt:variant>
      <vt:variant>
        <vt:i4>5</vt:i4>
      </vt:variant>
      <vt:variant>
        <vt:lpwstr/>
      </vt:variant>
      <vt:variant>
        <vt:lpwstr>Telecommunications</vt:lpwstr>
      </vt:variant>
      <vt:variant>
        <vt:i4>1507344</vt:i4>
      </vt:variant>
      <vt:variant>
        <vt:i4>87</vt:i4>
      </vt:variant>
      <vt:variant>
        <vt:i4>0</vt:i4>
      </vt:variant>
      <vt:variant>
        <vt:i4>5</vt:i4>
      </vt:variant>
      <vt:variant>
        <vt:lpwstr/>
      </vt:variant>
      <vt:variant>
        <vt:lpwstr>SDCS</vt:lpwstr>
      </vt:variant>
      <vt:variant>
        <vt:i4>8257635</vt:i4>
      </vt:variant>
      <vt:variant>
        <vt:i4>84</vt:i4>
      </vt:variant>
      <vt:variant>
        <vt:i4>0</vt:i4>
      </vt:variant>
      <vt:variant>
        <vt:i4>5</vt:i4>
      </vt:variant>
      <vt:variant>
        <vt:lpwstr/>
      </vt:variant>
      <vt:variant>
        <vt:lpwstr>Student</vt:lpwstr>
      </vt:variant>
      <vt:variant>
        <vt:i4>6750316</vt:i4>
      </vt:variant>
      <vt:variant>
        <vt:i4>81</vt:i4>
      </vt:variant>
      <vt:variant>
        <vt:i4>0</vt:i4>
      </vt:variant>
      <vt:variant>
        <vt:i4>5</vt:i4>
      </vt:variant>
      <vt:variant>
        <vt:lpwstr/>
      </vt:variant>
      <vt:variant>
        <vt:lpwstr>Telecommunications</vt:lpwstr>
      </vt:variant>
      <vt:variant>
        <vt:i4>1638403</vt:i4>
      </vt:variant>
      <vt:variant>
        <vt:i4>78</vt:i4>
      </vt:variant>
      <vt:variant>
        <vt:i4>0</vt:i4>
      </vt:variant>
      <vt:variant>
        <vt:i4>5</vt:i4>
      </vt:variant>
      <vt:variant>
        <vt:lpwstr/>
      </vt:variant>
      <vt:variant>
        <vt:lpwstr>SiteWaste</vt:lpwstr>
      </vt:variant>
      <vt:variant>
        <vt:i4>1638403</vt:i4>
      </vt:variant>
      <vt:variant>
        <vt:i4>75</vt:i4>
      </vt:variant>
      <vt:variant>
        <vt:i4>0</vt:i4>
      </vt:variant>
      <vt:variant>
        <vt:i4>5</vt:i4>
      </vt:variant>
      <vt:variant>
        <vt:lpwstr/>
      </vt:variant>
      <vt:variant>
        <vt:lpwstr>SiteWaste</vt:lpwstr>
      </vt:variant>
      <vt:variant>
        <vt:i4>7798884</vt:i4>
      </vt:variant>
      <vt:variant>
        <vt:i4>72</vt:i4>
      </vt:variant>
      <vt:variant>
        <vt:i4>0</vt:i4>
      </vt:variant>
      <vt:variant>
        <vt:i4>5</vt:i4>
      </vt:variant>
      <vt:variant>
        <vt:lpwstr/>
      </vt:variant>
      <vt:variant>
        <vt:lpwstr>AccessibleAccomodation</vt:lpwstr>
      </vt:variant>
      <vt:variant>
        <vt:i4>6553719</vt:i4>
      </vt:variant>
      <vt:variant>
        <vt:i4>69</vt:i4>
      </vt:variant>
      <vt:variant>
        <vt:i4>0</vt:i4>
      </vt:variant>
      <vt:variant>
        <vt:i4>5</vt:i4>
      </vt:variant>
      <vt:variant>
        <vt:lpwstr/>
      </vt:variant>
      <vt:variant>
        <vt:lpwstr>RetailImpactAssessment</vt:lpwstr>
      </vt:variant>
      <vt:variant>
        <vt:i4>983043</vt:i4>
      </vt:variant>
      <vt:variant>
        <vt:i4>66</vt:i4>
      </vt:variant>
      <vt:variant>
        <vt:i4>0</vt:i4>
      </vt:variant>
      <vt:variant>
        <vt:i4>5</vt:i4>
      </vt:variant>
      <vt:variant>
        <vt:lpwstr/>
      </vt:variant>
      <vt:variant>
        <vt:lpwstr>PlanningStatement</vt:lpwstr>
      </vt:variant>
      <vt:variant>
        <vt:i4>7143551</vt:i4>
      </vt:variant>
      <vt:variant>
        <vt:i4>63</vt:i4>
      </vt:variant>
      <vt:variant>
        <vt:i4>0</vt:i4>
      </vt:variant>
      <vt:variant>
        <vt:i4>5</vt:i4>
      </vt:variant>
      <vt:variant>
        <vt:lpwstr/>
      </vt:variant>
      <vt:variant>
        <vt:lpwstr>Obligations</vt:lpwstr>
      </vt:variant>
      <vt:variant>
        <vt:i4>7274608</vt:i4>
      </vt:variant>
      <vt:variant>
        <vt:i4>60</vt:i4>
      </vt:variant>
      <vt:variant>
        <vt:i4>0</vt:i4>
      </vt:variant>
      <vt:variant>
        <vt:i4>5</vt:i4>
      </vt:variant>
      <vt:variant>
        <vt:lpwstr/>
      </vt:variant>
      <vt:variant>
        <vt:lpwstr>Photos</vt:lpwstr>
      </vt:variant>
      <vt:variant>
        <vt:i4>131090</vt:i4>
      </vt:variant>
      <vt:variant>
        <vt:i4>57</vt:i4>
      </vt:variant>
      <vt:variant>
        <vt:i4>0</vt:i4>
      </vt:variant>
      <vt:variant>
        <vt:i4>5</vt:i4>
      </vt:variant>
      <vt:variant>
        <vt:lpwstr/>
      </vt:variant>
      <vt:variant>
        <vt:lpwstr>ParkingServicing</vt:lpwstr>
      </vt:variant>
      <vt:variant>
        <vt:i4>7995508</vt:i4>
      </vt:variant>
      <vt:variant>
        <vt:i4>54</vt:i4>
      </vt:variant>
      <vt:variant>
        <vt:i4>0</vt:i4>
      </vt:variant>
      <vt:variant>
        <vt:i4>5</vt:i4>
      </vt:variant>
      <vt:variant>
        <vt:lpwstr/>
      </vt:variant>
      <vt:variant>
        <vt:lpwstr>OpenPlayRecreation</vt:lpwstr>
      </vt:variant>
      <vt:variant>
        <vt:i4>1835015</vt:i4>
      </vt:variant>
      <vt:variant>
        <vt:i4>51</vt:i4>
      </vt:variant>
      <vt:variant>
        <vt:i4>0</vt:i4>
      </vt:variant>
      <vt:variant>
        <vt:i4>5</vt:i4>
      </vt:variant>
      <vt:variant>
        <vt:lpwstr/>
      </vt:variant>
      <vt:variant>
        <vt:lpwstr>Noise</vt:lpwstr>
      </vt:variant>
      <vt:variant>
        <vt:i4>1966109</vt:i4>
      </vt:variant>
      <vt:variant>
        <vt:i4>48</vt:i4>
      </vt:variant>
      <vt:variant>
        <vt:i4>0</vt:i4>
      </vt:variant>
      <vt:variant>
        <vt:i4>5</vt:i4>
      </vt:variant>
      <vt:variant>
        <vt:lpwstr/>
      </vt:variant>
      <vt:variant>
        <vt:lpwstr>MarketDemand</vt:lpwstr>
      </vt:variant>
      <vt:variant>
        <vt:i4>983057</vt:i4>
      </vt:variant>
      <vt:variant>
        <vt:i4>45</vt:i4>
      </vt:variant>
      <vt:variant>
        <vt:i4>0</vt:i4>
      </vt:variant>
      <vt:variant>
        <vt:i4>5</vt:i4>
      </vt:variant>
      <vt:variant>
        <vt:lpwstr/>
      </vt:variant>
      <vt:variant>
        <vt:lpwstr>Lighting</vt:lpwstr>
      </vt:variant>
      <vt:variant>
        <vt:i4>7864441</vt:i4>
      </vt:variant>
      <vt:variant>
        <vt:i4>42</vt:i4>
      </vt:variant>
      <vt:variant>
        <vt:i4>0</vt:i4>
      </vt:variant>
      <vt:variant>
        <vt:i4>5</vt:i4>
      </vt:variant>
      <vt:variant>
        <vt:lpwstr/>
      </vt:variant>
      <vt:variant>
        <vt:lpwstr>Landscaping</vt:lpwstr>
      </vt:variant>
      <vt:variant>
        <vt:i4>524297</vt:i4>
      </vt:variant>
      <vt:variant>
        <vt:i4>39</vt:i4>
      </vt:variant>
      <vt:variant>
        <vt:i4>0</vt:i4>
      </vt:variant>
      <vt:variant>
        <vt:i4>5</vt:i4>
      </vt:variant>
      <vt:variant>
        <vt:lpwstr/>
      </vt:variant>
      <vt:variant>
        <vt:lpwstr>Heritage</vt:lpwstr>
      </vt:variant>
      <vt:variant>
        <vt:i4>6881384</vt:i4>
      </vt:variant>
      <vt:variant>
        <vt:i4>36</vt:i4>
      </vt:variant>
      <vt:variant>
        <vt:i4>0</vt:i4>
      </vt:variant>
      <vt:variant>
        <vt:i4>5</vt:i4>
      </vt:variant>
      <vt:variant>
        <vt:lpwstr/>
      </vt:variant>
      <vt:variant>
        <vt:lpwstr>HIA</vt:lpwstr>
      </vt:variant>
      <vt:variant>
        <vt:i4>851971</vt:i4>
      </vt:variant>
      <vt:variant>
        <vt:i4>33</vt:i4>
      </vt:variant>
      <vt:variant>
        <vt:i4>0</vt:i4>
      </vt:variant>
      <vt:variant>
        <vt:i4>5</vt:i4>
      </vt:variant>
      <vt:variant>
        <vt:lpwstr/>
      </vt:variant>
      <vt:variant>
        <vt:lpwstr>Flooding</vt:lpwstr>
      </vt:variant>
      <vt:variant>
        <vt:i4>30</vt:i4>
      </vt:variant>
      <vt:variant>
        <vt:i4>30</vt:i4>
      </vt:variant>
      <vt:variant>
        <vt:i4>0</vt:i4>
      </vt:variant>
      <vt:variant>
        <vt:i4>5</vt:i4>
      </vt:variant>
      <vt:variant>
        <vt:lpwstr/>
      </vt:variant>
      <vt:variant>
        <vt:lpwstr>EconomicRegeneration</vt:lpwstr>
      </vt:variant>
      <vt:variant>
        <vt:i4>30</vt:i4>
      </vt:variant>
      <vt:variant>
        <vt:i4>27</vt:i4>
      </vt:variant>
      <vt:variant>
        <vt:i4>0</vt:i4>
      </vt:variant>
      <vt:variant>
        <vt:i4>5</vt:i4>
      </vt:variant>
      <vt:variant>
        <vt:lpwstr/>
      </vt:variant>
      <vt:variant>
        <vt:lpwstr>EconomicRegeneration</vt:lpwstr>
      </vt:variant>
      <vt:variant>
        <vt:i4>1966108</vt:i4>
      </vt:variant>
      <vt:variant>
        <vt:i4>24</vt:i4>
      </vt:variant>
      <vt:variant>
        <vt:i4>0</vt:i4>
      </vt:variant>
      <vt:variant>
        <vt:i4>5</vt:i4>
      </vt:variant>
      <vt:variant>
        <vt:lpwstr/>
      </vt:variant>
      <vt:variant>
        <vt:lpwstr>Daylight</vt:lpwstr>
      </vt:variant>
      <vt:variant>
        <vt:i4>524289</vt:i4>
      </vt:variant>
      <vt:variant>
        <vt:i4>21</vt:i4>
      </vt:variant>
      <vt:variant>
        <vt:i4>0</vt:i4>
      </vt:variant>
      <vt:variant>
        <vt:i4>5</vt:i4>
      </vt:variant>
      <vt:variant>
        <vt:lpwstr/>
      </vt:variant>
      <vt:variant>
        <vt:lpwstr>Contaminated</vt:lpwstr>
      </vt:variant>
      <vt:variant>
        <vt:i4>655383</vt:i4>
      </vt:variant>
      <vt:variant>
        <vt:i4>18</vt:i4>
      </vt:variant>
      <vt:variant>
        <vt:i4>0</vt:i4>
      </vt:variant>
      <vt:variant>
        <vt:i4>5</vt:i4>
      </vt:variant>
      <vt:variant>
        <vt:lpwstr/>
      </vt:variant>
      <vt:variant>
        <vt:lpwstr>Construction</vt:lpwstr>
      </vt:variant>
      <vt:variant>
        <vt:i4>6881379</vt:i4>
      </vt:variant>
      <vt:variant>
        <vt:i4>15</vt:i4>
      </vt:variant>
      <vt:variant>
        <vt:i4>0</vt:i4>
      </vt:variant>
      <vt:variant>
        <vt:i4>5</vt:i4>
      </vt:variant>
      <vt:variant>
        <vt:lpwstr/>
      </vt:variant>
      <vt:variant>
        <vt:lpwstr>CIL</vt:lpwstr>
      </vt:variant>
      <vt:variant>
        <vt:i4>1638406</vt:i4>
      </vt:variant>
      <vt:variant>
        <vt:i4>12</vt:i4>
      </vt:variant>
      <vt:variant>
        <vt:i4>0</vt:i4>
      </vt:variant>
      <vt:variant>
        <vt:i4>5</vt:i4>
      </vt:variant>
      <vt:variant>
        <vt:lpwstr/>
      </vt:variant>
      <vt:variant>
        <vt:lpwstr>Biodiversity</vt:lpwstr>
      </vt:variant>
      <vt:variant>
        <vt:i4>7602275</vt:i4>
      </vt:variant>
      <vt:variant>
        <vt:i4>9</vt:i4>
      </vt:variant>
      <vt:variant>
        <vt:i4>0</vt:i4>
      </vt:variant>
      <vt:variant>
        <vt:i4>5</vt:i4>
      </vt:variant>
      <vt:variant>
        <vt:lpwstr/>
      </vt:variant>
      <vt:variant>
        <vt:lpwstr>Archaeology</vt:lpwstr>
      </vt:variant>
      <vt:variant>
        <vt:i4>6881377</vt:i4>
      </vt:variant>
      <vt:variant>
        <vt:i4>6</vt:i4>
      </vt:variant>
      <vt:variant>
        <vt:i4>0</vt:i4>
      </vt:variant>
      <vt:variant>
        <vt:i4>5</vt:i4>
      </vt:variant>
      <vt:variant>
        <vt:lpwstr/>
      </vt:variant>
      <vt:variant>
        <vt:lpwstr>Air</vt:lpwstr>
      </vt:variant>
      <vt:variant>
        <vt:i4>6946936</vt:i4>
      </vt:variant>
      <vt:variant>
        <vt:i4>3</vt:i4>
      </vt:variant>
      <vt:variant>
        <vt:i4>0</vt:i4>
      </vt:variant>
      <vt:variant>
        <vt:i4>5</vt:i4>
      </vt:variant>
      <vt:variant>
        <vt:lpwstr/>
      </vt:variant>
      <vt:variant>
        <vt:lpwstr>Affordable</vt:lpwstr>
      </vt:variant>
      <vt:variant>
        <vt:i4>131089</vt:i4>
      </vt:variant>
      <vt:variant>
        <vt:i4>0</vt:i4>
      </vt:variant>
      <vt:variant>
        <vt:i4>0</vt:i4>
      </vt:variant>
      <vt:variant>
        <vt:i4>5</vt:i4>
      </vt:variant>
      <vt:variant>
        <vt:lpwstr/>
      </vt:variant>
      <vt:variant>
        <vt:lpwstr>Plans</vt:lpwstr>
      </vt:variant>
      <vt:variant>
        <vt:i4>7340158</vt:i4>
      </vt:variant>
      <vt:variant>
        <vt:i4>-1</vt:i4>
      </vt:variant>
      <vt:variant>
        <vt:i4>1034</vt:i4>
      </vt:variant>
      <vt:variant>
        <vt:i4>1</vt:i4>
      </vt:variant>
      <vt:variant>
        <vt:lpwstr>http://izzi/intra_images/branding/thread/thread_standard_col_screen.jpg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validation requirements</dc:title>
  <dc:subject/>
  <dc:creator>philippa murphy</dc:creator>
  <cp:keywords/>
  <cp:lastModifiedBy>Ajoku, Olachi</cp:lastModifiedBy>
  <cp:revision>2</cp:revision>
  <cp:lastPrinted>2019-12-20T17:54:00Z</cp:lastPrinted>
  <dcterms:created xsi:type="dcterms:W3CDTF">2021-07-26T10:42:00Z</dcterms:created>
  <dcterms:modified xsi:type="dcterms:W3CDTF">2021-07-26T10:42:00Z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0x01010093C2907995EB7E4496815F3C1BC77FB001001EAF1723DB5D1A47985FCFBF936B2962</vt:lpwstr>
  </property>
  <property fmtid="{D5CDD505-2E9C-101B-9397-08002B2CF9AE}" pid="3" name="RecordsSeries">
    <vt:lpwstr/>
  </property>
  <property fmtid="{D5CDD505-2E9C-101B-9397-08002B2CF9AE}" pid="4" name="Involved Teams">
    <vt:lpwstr>3106;#Planning and Development Publishing Team|2f791e43-45f8-4834-8f5e-aab60ee593f2</vt:lpwstr>
  </property>
  <property fmtid="{D5CDD505-2E9C-101B-9397-08002B2CF9AE}" pid="5" name="Involved TeamsTaxHTField0">
    <vt:lpwstr>Planning and Development Publishing Team|2f791e43-45f8-4834-8f5e-aab60ee593f2</vt:lpwstr>
  </property>
  <property fmtid="{D5CDD505-2E9C-101B-9397-08002B2CF9AE}" pid="6" name="c96fb2fb72de4de78ba8fe87aa837b5e">
    <vt:lpwstr>Planning and building control|d7712b89-eee6-4bd4-9732-3d90275924e9</vt:lpwstr>
  </property>
  <property fmtid="{D5CDD505-2E9C-101B-9397-08002B2CF9AE}" pid="7" name="FunctionalArea">
    <vt:lpwstr>1067;#Planning and building control|d7712b89-eee6-4bd4-9732-3d90275924e9</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ProtectiveZone">
    <vt:lpwstr>Public</vt:lpwstr>
  </property>
  <property fmtid="{D5CDD505-2E9C-101B-9397-08002B2CF9AE}" pid="13" name="k2f552cf5a97436692cf62d3beff7eb8">
    <vt:lpwstr/>
  </property>
  <property fmtid="{D5CDD505-2E9C-101B-9397-08002B2CF9AE}" pid="14" name="TaxCatchAll">
    <vt:lpwstr>102;#Planning and building control|d7712b89-eee6-4bd4-9732-3d90275924e9;#82;#Advice and information|249981d9-9b3e-4d7f-9896-b1d193e853ec;#1543;#Planning and Development Publishing Team|2f791e43-45f8-4834-8f5e-aab60ee593f2</vt:lpwstr>
  </property>
  <property fmtid="{D5CDD505-2E9C-101B-9397-08002B2CF9AE}" pid="15" name="Owning Team">
    <vt:lpwstr>3106;#Planning and Development Publishing Team|2f791e43-45f8-4834-8f5e-aab60ee593f2</vt:lpwstr>
  </property>
  <property fmtid="{D5CDD505-2E9C-101B-9397-08002B2CF9AE}" pid="16" name="Visiting Teams">
    <vt:lpwstr/>
  </property>
  <property fmtid="{D5CDD505-2E9C-101B-9397-08002B2CF9AE}" pid="17" name="Records Type">
    <vt:lpwstr>983;#Advice and information|249981d9-9b3e-4d7f-9896-b1d193e853ec</vt:lpwstr>
  </property>
  <property fmtid="{D5CDD505-2E9C-101B-9397-08002B2CF9AE}" pid="18" name="Records TypeTaxHTField0">
    <vt:lpwstr>Advice and information|249981d9-9b3e-4d7f-9896-b1d193e853ec</vt:lpwstr>
  </property>
  <property fmtid="{D5CDD505-2E9C-101B-9397-08002B2CF9AE}" pid="19" name="Owning TeamTaxHTField0">
    <vt:lpwstr>Planning and Development Publishing Team|2f791e43-45f8-4834-8f5e-aab60ee593f2</vt:lpwstr>
  </property>
  <property fmtid="{D5CDD505-2E9C-101B-9397-08002B2CF9AE}" pid="20" name="g46d15b1ec8c4177bccc4a36f9126eda">
    <vt:lpwstr/>
  </property>
  <property fmtid="{D5CDD505-2E9C-101B-9397-08002B2CF9AE}" pid="21" name="ReferenceDate">
    <vt:filetime>2021-07-26T11:38:35Z</vt:filetime>
  </property>
  <property fmtid="{D5CDD505-2E9C-101B-9397-08002B2CF9AE}" pid="22" name="OriginalFilename">
    <vt:lpwstr>Local Validation Requirements June 2021 Final 26-07-21.docx</vt:lpwstr>
  </property>
  <property fmtid="{D5CDD505-2E9C-101B-9397-08002B2CF9AE}" pid="23" name="ecm_ItemDeleteBlockHolders">
    <vt:lpwstr>ecm_InPlaceRecordLock</vt:lpwstr>
  </property>
  <property fmtid="{D5CDD505-2E9C-101B-9397-08002B2CF9AE}" pid="24" name="ecm_ItemLockHolders">
    <vt:lpwstr>ecm_InPlaceRecordLock</vt:lpwstr>
  </property>
  <property fmtid="{D5CDD505-2E9C-101B-9397-08002B2CF9AE}" pid="25" name="_vti_ItemDeclaredRecord">
    <vt:filetime>2021-07-26T11:38:42Z</vt:filetime>
  </property>
  <property fmtid="{D5CDD505-2E9C-101B-9397-08002B2CF9AE}" pid="26" name="_vti_ItemHoldRecordStatus">
    <vt:i4>273</vt:i4>
  </property>
  <property fmtid="{D5CDD505-2E9C-101B-9397-08002B2CF9AE}" pid="27" name="IconOverlay">
    <vt:lpwstr>|docx|lockoverlay.png</vt:lpwstr>
  </property>
  <property fmtid="{D5CDD505-2E9C-101B-9397-08002B2CF9AE}" pid="28" name="ecm_RecordRestrictions">
    <vt:lpwstr>BlockDelete, BlockEdit</vt:lpwstr>
  </property>
</Properties>
</file>