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79" w:rsidRPr="00B87B40" w:rsidRDefault="00922A79" w:rsidP="00B908B0">
      <w:pPr>
        <w:rPr>
          <w:rFonts w:ascii="Arial" w:hAnsi="Arial" w:cs="Arial"/>
          <w:b/>
          <w:sz w:val="32"/>
          <w:szCs w:val="24"/>
        </w:rPr>
      </w:pPr>
    </w:p>
    <w:p w:rsidR="00922A79" w:rsidRPr="00B87B4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B87B40">
        <w:rPr>
          <w:rFonts w:ascii="Arial" w:hAnsi="Arial" w:cs="Arial"/>
          <w:b/>
          <w:sz w:val="32"/>
          <w:szCs w:val="28"/>
        </w:rPr>
        <w:t>EUROPEAN PARLIAMENTARY ELECTIONS 2019</w:t>
      </w:r>
    </w:p>
    <w:p w:rsidR="00922A79" w:rsidRPr="00B87B4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B87B40">
        <w:rPr>
          <w:rFonts w:ascii="Arial" w:hAnsi="Arial" w:cs="Arial"/>
          <w:b/>
          <w:sz w:val="32"/>
          <w:szCs w:val="28"/>
        </w:rPr>
        <w:t>LONDON REGION</w:t>
      </w:r>
    </w:p>
    <w:p w:rsidR="00922A79" w:rsidRPr="0090401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32"/>
          <w:szCs w:val="28"/>
        </w:rPr>
      </w:pPr>
    </w:p>
    <w:p w:rsidR="00922A79" w:rsidRPr="0090401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32"/>
          <w:szCs w:val="28"/>
        </w:rPr>
      </w:pPr>
      <w:r w:rsidRPr="00904010">
        <w:rPr>
          <w:rFonts w:ascii="Arial" w:hAnsi="Arial" w:cs="Arial"/>
          <w:b/>
          <w:i/>
          <w:sz w:val="32"/>
          <w:szCs w:val="28"/>
        </w:rPr>
        <w:t>STATEMENT OF LOCAL TOTALS</w:t>
      </w:r>
    </w:p>
    <w:p w:rsidR="00922A79" w:rsidRPr="00B87B4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87B40" w:rsidRPr="00B87B40" w:rsidRDefault="00B87B40" w:rsidP="00B87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B908B0">
        <w:rPr>
          <w:rFonts w:ascii="Arial" w:hAnsi="Arial" w:cs="Arial"/>
          <w:sz w:val="24"/>
          <w:szCs w:val="28"/>
        </w:rPr>
        <w:t>I,</w:t>
      </w:r>
      <w:r w:rsidR="005C2364">
        <w:rPr>
          <w:rFonts w:ascii="Arial" w:hAnsi="Arial" w:cs="Arial"/>
          <w:i/>
          <w:sz w:val="24"/>
          <w:szCs w:val="28"/>
          <w:u w:val="single"/>
        </w:rPr>
        <w:t xml:space="preserve"> Maggie Kufeldt</w:t>
      </w:r>
      <w:r w:rsidRPr="00B908B0">
        <w:rPr>
          <w:rFonts w:ascii="Arial" w:hAnsi="Arial" w:cs="Arial"/>
          <w:i/>
          <w:sz w:val="24"/>
          <w:szCs w:val="28"/>
          <w:u w:val="single"/>
        </w:rPr>
        <w:t xml:space="preserve"> </w:t>
      </w:r>
      <w:r w:rsidRPr="00B908B0">
        <w:rPr>
          <w:rFonts w:ascii="Arial" w:hAnsi="Arial" w:cs="Arial"/>
          <w:sz w:val="24"/>
          <w:szCs w:val="28"/>
        </w:rPr>
        <w:t>,</w:t>
      </w:r>
      <w:r w:rsidRPr="00B87B40">
        <w:rPr>
          <w:rFonts w:ascii="Arial" w:hAnsi="Arial" w:cs="Arial"/>
          <w:sz w:val="24"/>
          <w:szCs w:val="28"/>
        </w:rPr>
        <w:t xml:space="preserve"> Local Retur</w:t>
      </w:r>
      <w:r w:rsidR="00350E76">
        <w:rPr>
          <w:rFonts w:ascii="Arial" w:hAnsi="Arial" w:cs="Arial"/>
          <w:sz w:val="24"/>
          <w:szCs w:val="28"/>
        </w:rPr>
        <w:t>ning Officer appointed for the London Borough of Islington</w:t>
      </w:r>
      <w:r w:rsidRPr="00B87B40">
        <w:rPr>
          <w:rFonts w:ascii="Arial" w:hAnsi="Arial" w:cs="Arial"/>
          <w:sz w:val="24"/>
          <w:szCs w:val="28"/>
        </w:rPr>
        <w:t xml:space="preserve"> counting area at the European Parliamentary Elections in the Electoral Region of London, held on 23 May 2019, hereby certify and declare:</w:t>
      </w:r>
    </w:p>
    <w:p w:rsidR="00922A79" w:rsidRPr="00B87B4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2A79" w:rsidRPr="00B87B4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B40">
        <w:rPr>
          <w:rFonts w:ascii="Arial" w:hAnsi="Arial" w:cs="Arial"/>
          <w:sz w:val="24"/>
          <w:szCs w:val="24"/>
        </w:rPr>
        <w:t xml:space="preserve">1. The total number of valid votes given to each registered party and individual candidate in </w:t>
      </w:r>
      <w:r w:rsidR="005C2364">
        <w:rPr>
          <w:rFonts w:ascii="Arial" w:hAnsi="Arial" w:cs="Arial"/>
          <w:sz w:val="24"/>
          <w:szCs w:val="24"/>
        </w:rPr>
        <w:t>the London Borough of Islington</w:t>
      </w:r>
      <w:r w:rsidRPr="00B908B0">
        <w:rPr>
          <w:rFonts w:ascii="Arial" w:hAnsi="Arial" w:cs="Arial"/>
          <w:sz w:val="24"/>
          <w:szCs w:val="24"/>
        </w:rPr>
        <w:t xml:space="preserve"> area</w:t>
      </w:r>
      <w:r w:rsidRPr="00B87B40">
        <w:rPr>
          <w:rFonts w:ascii="Arial" w:hAnsi="Arial" w:cs="Arial"/>
          <w:sz w:val="24"/>
          <w:szCs w:val="24"/>
        </w:rPr>
        <w:t xml:space="preserve"> is as follows:</w:t>
      </w:r>
    </w:p>
    <w:p w:rsidR="00922A79" w:rsidRPr="00B87B4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B40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2836"/>
      </w:tblGrid>
      <w:tr w:rsidR="00922A79" w:rsidRPr="00B87B40" w:rsidTr="003156F5">
        <w:trPr>
          <w:trHeight w:val="553"/>
        </w:trPr>
        <w:tc>
          <w:tcPr>
            <w:tcW w:w="5386" w:type="dxa"/>
            <w:vAlign w:val="center"/>
          </w:tcPr>
          <w:p w:rsidR="00922A79" w:rsidRPr="003156F5" w:rsidRDefault="00922A79" w:rsidP="00B908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156F5">
              <w:rPr>
                <w:rFonts w:ascii="Arial" w:hAnsi="Arial" w:cs="Arial"/>
                <w:b/>
                <w:sz w:val="24"/>
                <w:szCs w:val="24"/>
              </w:rPr>
              <w:t>Party/individual candidate</w:t>
            </w:r>
          </w:p>
        </w:tc>
        <w:tc>
          <w:tcPr>
            <w:tcW w:w="2836" w:type="dxa"/>
            <w:vAlign w:val="center"/>
          </w:tcPr>
          <w:p w:rsidR="00922A79" w:rsidRPr="003156F5" w:rsidRDefault="00922A79" w:rsidP="00B908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156F5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 w:rsidR="00B908B0" w:rsidRPr="003156F5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3156F5">
              <w:rPr>
                <w:rFonts w:ascii="Arial" w:hAnsi="Arial" w:cs="Arial"/>
                <w:b/>
                <w:sz w:val="24"/>
                <w:szCs w:val="24"/>
              </w:rPr>
              <w:t>otes</w:t>
            </w:r>
          </w:p>
        </w:tc>
      </w:tr>
      <w:tr w:rsidR="00922A79" w:rsidRPr="00B87B40" w:rsidTr="003156F5">
        <w:trPr>
          <w:trHeight w:val="313"/>
        </w:trPr>
        <w:tc>
          <w:tcPr>
            <w:tcW w:w="5386" w:type="dxa"/>
          </w:tcPr>
          <w:p w:rsidR="00922A79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 Welfare Party</w:t>
            </w:r>
          </w:p>
        </w:tc>
        <w:tc>
          <w:tcPr>
            <w:tcW w:w="2836" w:type="dxa"/>
          </w:tcPr>
          <w:p w:rsidR="00922A79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</w:t>
            </w:r>
          </w:p>
        </w:tc>
      </w:tr>
      <w:tr w:rsidR="00922A79" w:rsidRPr="00B87B40" w:rsidTr="004879CD">
        <w:trPr>
          <w:trHeight w:val="338"/>
        </w:trPr>
        <w:tc>
          <w:tcPr>
            <w:tcW w:w="5386" w:type="dxa"/>
            <w:shd w:val="clear" w:color="auto" w:fill="D9D9D9" w:themeFill="background1" w:themeFillShade="D9"/>
          </w:tcPr>
          <w:p w:rsidR="00922A79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UK – The Independent Group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922A79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3771</w:t>
            </w:r>
          </w:p>
        </w:tc>
      </w:tr>
      <w:tr w:rsidR="00922A79" w:rsidRPr="00B87B40" w:rsidTr="003156F5">
        <w:trPr>
          <w:trHeight w:val="313"/>
        </w:trPr>
        <w:tc>
          <w:tcPr>
            <w:tcW w:w="5386" w:type="dxa"/>
          </w:tcPr>
          <w:p w:rsidR="00922A79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Conservative and Unionist Party</w:t>
            </w:r>
          </w:p>
        </w:tc>
        <w:tc>
          <w:tcPr>
            <w:tcW w:w="2836" w:type="dxa"/>
          </w:tcPr>
          <w:p w:rsidR="00922A79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1632</w:t>
            </w:r>
          </w:p>
        </w:tc>
      </w:tr>
      <w:tr w:rsidR="00922A79" w:rsidRPr="00B87B40" w:rsidTr="004879CD">
        <w:trPr>
          <w:trHeight w:val="313"/>
        </w:trPr>
        <w:tc>
          <w:tcPr>
            <w:tcW w:w="5386" w:type="dxa"/>
            <w:shd w:val="clear" w:color="auto" w:fill="D9D9D9" w:themeFill="background1" w:themeFillShade="D9"/>
          </w:tcPr>
          <w:p w:rsidR="00922A79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Party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922A79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13047</w:t>
            </w:r>
          </w:p>
        </w:tc>
      </w:tr>
      <w:tr w:rsidR="00922A79" w:rsidRPr="00B87B40" w:rsidTr="003156F5">
        <w:trPr>
          <w:trHeight w:val="338"/>
        </w:trPr>
        <w:tc>
          <w:tcPr>
            <w:tcW w:w="5386" w:type="dxa"/>
          </w:tcPr>
          <w:p w:rsidR="00922A79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Party</w:t>
            </w:r>
          </w:p>
        </w:tc>
        <w:tc>
          <w:tcPr>
            <w:tcW w:w="2836" w:type="dxa"/>
          </w:tcPr>
          <w:p w:rsidR="00922A79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19017</w:t>
            </w:r>
          </w:p>
        </w:tc>
      </w:tr>
      <w:tr w:rsidR="00922A79" w:rsidRPr="00B87B40" w:rsidTr="004879CD">
        <w:trPr>
          <w:trHeight w:val="313"/>
        </w:trPr>
        <w:tc>
          <w:tcPr>
            <w:tcW w:w="5386" w:type="dxa"/>
            <w:shd w:val="clear" w:color="auto" w:fill="D9D9D9" w:themeFill="background1" w:themeFillShade="D9"/>
          </w:tcPr>
          <w:p w:rsidR="00922A79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Liberal Democrats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922A79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19890</w:t>
            </w:r>
          </w:p>
        </w:tc>
      </w:tr>
      <w:tr w:rsidR="00922A79" w:rsidRPr="00B87B40" w:rsidTr="003156F5">
        <w:trPr>
          <w:trHeight w:val="313"/>
        </w:trPr>
        <w:tc>
          <w:tcPr>
            <w:tcW w:w="5386" w:type="dxa"/>
          </w:tcPr>
          <w:p w:rsidR="00922A79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Brexit Party</w:t>
            </w:r>
          </w:p>
        </w:tc>
        <w:tc>
          <w:tcPr>
            <w:tcW w:w="2836" w:type="dxa"/>
          </w:tcPr>
          <w:p w:rsidR="00922A79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6508</w:t>
            </w:r>
          </w:p>
        </w:tc>
      </w:tr>
      <w:tr w:rsidR="00922A79" w:rsidRPr="00B87B40" w:rsidTr="004879CD">
        <w:trPr>
          <w:trHeight w:val="338"/>
        </w:trPr>
        <w:tc>
          <w:tcPr>
            <w:tcW w:w="5386" w:type="dxa"/>
            <w:shd w:val="clear" w:color="auto" w:fill="D9D9D9" w:themeFill="background1" w:themeFillShade="D9"/>
          </w:tcPr>
          <w:p w:rsidR="00922A79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European Union Party (UKEUP)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922A79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922A79" w:rsidRPr="00B87B40" w:rsidTr="003156F5">
        <w:trPr>
          <w:trHeight w:val="313"/>
        </w:trPr>
        <w:tc>
          <w:tcPr>
            <w:tcW w:w="5386" w:type="dxa"/>
          </w:tcPr>
          <w:p w:rsidR="00922A79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Independence Party (UKIP)</w:t>
            </w:r>
          </w:p>
        </w:tc>
        <w:tc>
          <w:tcPr>
            <w:tcW w:w="2836" w:type="dxa"/>
          </w:tcPr>
          <w:p w:rsidR="00922A79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</w:tr>
      <w:tr w:rsidR="0064050D" w:rsidRPr="00B87B40" w:rsidTr="004879CD">
        <w:trPr>
          <w:trHeight w:val="313"/>
        </w:trPr>
        <w:tc>
          <w:tcPr>
            <w:tcW w:w="5386" w:type="dxa"/>
            <w:shd w:val="clear" w:color="auto" w:fill="D9D9D9" w:themeFill="background1" w:themeFillShade="D9"/>
          </w:tcPr>
          <w:p w:rsidR="0064050D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Women’s Equality Party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</w:tr>
      <w:tr w:rsidR="0064050D" w:rsidRPr="00B87B40" w:rsidTr="003156F5">
        <w:trPr>
          <w:trHeight w:val="338"/>
        </w:trPr>
        <w:tc>
          <w:tcPr>
            <w:tcW w:w="5386" w:type="dxa"/>
          </w:tcPr>
          <w:p w:rsidR="0064050D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Daze Aghaji</w:t>
            </w:r>
          </w:p>
        </w:tc>
        <w:tc>
          <w:tcPr>
            <w:tcW w:w="2836" w:type="dxa"/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64050D" w:rsidRPr="00B87B40" w:rsidTr="004879CD">
        <w:trPr>
          <w:trHeight w:val="313"/>
        </w:trPr>
        <w:tc>
          <w:tcPr>
            <w:tcW w:w="5386" w:type="dxa"/>
            <w:shd w:val="clear" w:color="auto" w:fill="D9D9D9" w:themeFill="background1" w:themeFillShade="D9"/>
          </w:tcPr>
          <w:p w:rsidR="0064050D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 Hallam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64050D" w:rsidRPr="00B87B40" w:rsidTr="003156F5">
        <w:trPr>
          <w:trHeight w:val="313"/>
        </w:trPr>
        <w:tc>
          <w:tcPr>
            <w:tcW w:w="5386" w:type="dxa"/>
          </w:tcPr>
          <w:p w:rsidR="0064050D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 Dennis Kirkby</w:t>
            </w:r>
          </w:p>
        </w:tc>
        <w:tc>
          <w:tcPr>
            <w:tcW w:w="2836" w:type="dxa"/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050D" w:rsidRPr="00B87B40" w:rsidTr="004879CD">
        <w:trPr>
          <w:trHeight w:val="313"/>
        </w:trPr>
        <w:tc>
          <w:tcPr>
            <w:tcW w:w="5386" w:type="dxa"/>
            <w:shd w:val="clear" w:color="auto" w:fill="D9D9D9" w:themeFill="background1" w:themeFillShade="D9"/>
          </w:tcPr>
          <w:p w:rsidR="0064050D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Kofi Mawuli Klu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4050D" w:rsidRPr="00B87B40" w:rsidTr="003156F5">
        <w:trPr>
          <w:trHeight w:val="338"/>
        </w:trPr>
        <w:tc>
          <w:tcPr>
            <w:tcW w:w="5386" w:type="dxa"/>
          </w:tcPr>
          <w:p w:rsidR="0064050D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56F5">
              <w:rPr>
                <w:rFonts w:ascii="Arial" w:hAnsi="Arial" w:cs="Arial"/>
                <w:sz w:val="24"/>
                <w:szCs w:val="24"/>
              </w:rPr>
              <w:t xml:space="preserve">Zoë Delemere </w:t>
            </w:r>
            <w:r>
              <w:rPr>
                <w:rFonts w:ascii="Arial" w:hAnsi="Arial" w:cs="Arial"/>
                <w:sz w:val="24"/>
                <w:szCs w:val="24"/>
              </w:rPr>
              <w:t>Lafferty</w:t>
            </w:r>
          </w:p>
        </w:tc>
        <w:tc>
          <w:tcPr>
            <w:tcW w:w="2836" w:type="dxa"/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050D" w:rsidRPr="00B87B40" w:rsidTr="004879CD">
        <w:trPr>
          <w:trHeight w:val="313"/>
        </w:trPr>
        <w:tc>
          <w:tcPr>
            <w:tcW w:w="5386" w:type="dxa"/>
            <w:shd w:val="clear" w:color="auto" w:fill="D9D9D9" w:themeFill="background1" w:themeFillShade="D9"/>
          </w:tcPr>
          <w:p w:rsidR="0064050D" w:rsidRPr="00B87B40" w:rsidRDefault="003156F5" w:rsidP="00315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56F5">
              <w:rPr>
                <w:rFonts w:ascii="Arial" w:hAnsi="Arial" w:cs="Arial"/>
                <w:sz w:val="24"/>
                <w:szCs w:val="24"/>
              </w:rPr>
              <w:t>Claudia McDowell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4050D" w:rsidRPr="00B87B40" w:rsidTr="003156F5">
        <w:trPr>
          <w:trHeight w:val="313"/>
        </w:trPr>
        <w:tc>
          <w:tcPr>
            <w:tcW w:w="5386" w:type="dxa"/>
          </w:tcPr>
          <w:p w:rsidR="0064050D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Medhurst</w:t>
            </w:r>
          </w:p>
        </w:tc>
        <w:tc>
          <w:tcPr>
            <w:tcW w:w="2836" w:type="dxa"/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4050D" w:rsidRPr="00B87B40" w:rsidTr="004879CD">
        <w:trPr>
          <w:trHeight w:val="338"/>
        </w:trPr>
        <w:tc>
          <w:tcPr>
            <w:tcW w:w="5386" w:type="dxa"/>
            <w:shd w:val="clear" w:color="auto" w:fill="D9D9D9" w:themeFill="background1" w:themeFillShade="D9"/>
          </w:tcPr>
          <w:p w:rsidR="0064050D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Henry Muss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050D" w:rsidRPr="00B87B40" w:rsidTr="003156F5">
        <w:trPr>
          <w:trHeight w:val="313"/>
        </w:trPr>
        <w:tc>
          <w:tcPr>
            <w:tcW w:w="5386" w:type="dxa"/>
          </w:tcPr>
          <w:p w:rsidR="0064050D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Shad</w:t>
            </w:r>
          </w:p>
        </w:tc>
        <w:tc>
          <w:tcPr>
            <w:tcW w:w="2836" w:type="dxa"/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64050D" w:rsidRPr="00B87B40" w:rsidTr="004879CD">
        <w:trPr>
          <w:trHeight w:val="313"/>
        </w:trPr>
        <w:tc>
          <w:tcPr>
            <w:tcW w:w="5386" w:type="dxa"/>
            <w:shd w:val="clear" w:color="auto" w:fill="D9D9D9" w:themeFill="background1" w:themeFillShade="D9"/>
          </w:tcPr>
          <w:p w:rsidR="0064050D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Sowden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4050D" w:rsidRPr="00B87B40" w:rsidTr="003156F5">
        <w:trPr>
          <w:trHeight w:val="313"/>
        </w:trPr>
        <w:tc>
          <w:tcPr>
            <w:tcW w:w="5386" w:type="dxa"/>
            <w:tcBorders>
              <w:bottom w:val="single" w:sz="12" w:space="0" w:color="auto"/>
            </w:tcBorders>
          </w:tcPr>
          <w:p w:rsidR="0064050D" w:rsidRPr="00B87B40" w:rsidRDefault="003156F5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Venzon</w:t>
            </w:r>
          </w:p>
        </w:tc>
        <w:tc>
          <w:tcPr>
            <w:tcW w:w="2836" w:type="dxa"/>
            <w:tcBorders>
              <w:bottom w:val="single" w:sz="12" w:space="0" w:color="auto"/>
            </w:tcBorders>
          </w:tcPr>
          <w:p w:rsidR="0064050D" w:rsidRPr="00B87B40" w:rsidRDefault="0077045D" w:rsidP="00315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502DB" w:rsidRPr="00B87B40" w:rsidTr="003156F5">
        <w:trPr>
          <w:trHeight w:val="445"/>
        </w:trPr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1502DB" w:rsidRPr="001502DB" w:rsidRDefault="001502DB" w:rsidP="00315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502DB">
              <w:rPr>
                <w:rFonts w:ascii="Arial" w:hAnsi="Arial" w:cs="Arial"/>
                <w:b/>
                <w:sz w:val="24"/>
                <w:szCs w:val="24"/>
              </w:rPr>
              <w:t>Total number of votes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:rsidR="001502DB" w:rsidRPr="00B87B40" w:rsidRDefault="0077045D" w:rsidP="00315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7A2CDA"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</w:tbl>
    <w:p w:rsidR="00922A79" w:rsidRPr="00B87B4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4010" w:rsidRDefault="00904010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4B5" w:rsidRDefault="008C54B5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4B5" w:rsidRDefault="008C54B5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5EDE" w:rsidRDefault="00015EDE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5EDE" w:rsidRDefault="00015EDE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2A79" w:rsidRPr="00B87B4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B40">
        <w:rPr>
          <w:rFonts w:ascii="Arial" w:hAnsi="Arial" w:cs="Arial"/>
          <w:sz w:val="24"/>
          <w:szCs w:val="24"/>
        </w:rPr>
        <w:lastRenderedPageBreak/>
        <w:t>2. The number of ballot papers rejected is as follows:</w:t>
      </w:r>
    </w:p>
    <w:p w:rsidR="00922A79" w:rsidRPr="00B87B4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4"/>
        <w:gridCol w:w="1442"/>
      </w:tblGrid>
      <w:tr w:rsidR="00922A79" w:rsidRPr="00B87B40" w:rsidTr="001502DB">
        <w:tc>
          <w:tcPr>
            <w:tcW w:w="7574" w:type="dxa"/>
          </w:tcPr>
          <w:p w:rsidR="00922A79" w:rsidRPr="00B87B40" w:rsidRDefault="00922A79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7B40">
              <w:rPr>
                <w:rFonts w:ascii="Arial" w:hAnsi="Arial" w:cs="Arial"/>
                <w:sz w:val="24"/>
                <w:szCs w:val="24"/>
              </w:rPr>
              <w:t>a) want of an official mark</w:t>
            </w:r>
          </w:p>
        </w:tc>
        <w:tc>
          <w:tcPr>
            <w:tcW w:w="1442" w:type="dxa"/>
          </w:tcPr>
          <w:p w:rsidR="00922A79" w:rsidRPr="00B87B40" w:rsidRDefault="0077045D" w:rsidP="001502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2A79" w:rsidRPr="00B87B40" w:rsidTr="001502DB">
        <w:tc>
          <w:tcPr>
            <w:tcW w:w="7574" w:type="dxa"/>
          </w:tcPr>
          <w:p w:rsidR="00922A79" w:rsidRPr="00B87B40" w:rsidRDefault="00922A79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7B40">
              <w:rPr>
                <w:rFonts w:ascii="Arial" w:hAnsi="Arial" w:cs="Arial"/>
                <w:sz w:val="24"/>
                <w:szCs w:val="24"/>
              </w:rPr>
              <w:t>b) voting for more than one registered party</w:t>
            </w:r>
          </w:p>
        </w:tc>
        <w:tc>
          <w:tcPr>
            <w:tcW w:w="1442" w:type="dxa"/>
          </w:tcPr>
          <w:p w:rsidR="00922A79" w:rsidRPr="00B87B40" w:rsidRDefault="0077045D" w:rsidP="001502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922A79" w:rsidRPr="00B87B40" w:rsidTr="001502DB">
        <w:tc>
          <w:tcPr>
            <w:tcW w:w="7574" w:type="dxa"/>
          </w:tcPr>
          <w:p w:rsidR="00922A79" w:rsidRPr="00B87B40" w:rsidRDefault="00922A79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7B40">
              <w:rPr>
                <w:rFonts w:ascii="Arial" w:hAnsi="Arial" w:cs="Arial"/>
                <w:sz w:val="24"/>
                <w:szCs w:val="24"/>
              </w:rPr>
              <w:t>c) writing or mark by which voter could be identified</w:t>
            </w:r>
          </w:p>
        </w:tc>
        <w:tc>
          <w:tcPr>
            <w:tcW w:w="1442" w:type="dxa"/>
          </w:tcPr>
          <w:p w:rsidR="00922A79" w:rsidRPr="00B87B40" w:rsidRDefault="0077045D" w:rsidP="001502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22A79" w:rsidRPr="00B87B40" w:rsidTr="001502DB">
        <w:tc>
          <w:tcPr>
            <w:tcW w:w="7574" w:type="dxa"/>
          </w:tcPr>
          <w:p w:rsidR="00922A79" w:rsidRPr="00B87B40" w:rsidRDefault="00922A79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7B40">
              <w:rPr>
                <w:rFonts w:ascii="Arial" w:hAnsi="Arial" w:cs="Arial"/>
                <w:sz w:val="24"/>
                <w:szCs w:val="24"/>
              </w:rPr>
              <w:t>d) unmarked or void for uncertainty</w:t>
            </w:r>
          </w:p>
        </w:tc>
        <w:tc>
          <w:tcPr>
            <w:tcW w:w="1442" w:type="dxa"/>
          </w:tcPr>
          <w:p w:rsidR="00922A79" w:rsidRPr="00B87B40" w:rsidRDefault="0077045D" w:rsidP="001502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922A79" w:rsidRPr="00B87B40" w:rsidTr="001502DB">
        <w:tc>
          <w:tcPr>
            <w:tcW w:w="7574" w:type="dxa"/>
          </w:tcPr>
          <w:p w:rsidR="00922A79" w:rsidRPr="001502DB" w:rsidRDefault="00922A79" w:rsidP="001502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502DB">
              <w:rPr>
                <w:rFonts w:ascii="Arial" w:hAnsi="Arial" w:cs="Arial"/>
                <w:b/>
                <w:sz w:val="24"/>
                <w:szCs w:val="24"/>
              </w:rPr>
              <w:t>The total number of rejected ballot papers was (a+b+c+d)</w:t>
            </w:r>
          </w:p>
        </w:tc>
        <w:tc>
          <w:tcPr>
            <w:tcW w:w="1442" w:type="dxa"/>
          </w:tcPr>
          <w:p w:rsidR="00922A79" w:rsidRPr="00B87B40" w:rsidRDefault="0077045D" w:rsidP="001502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</w:tbl>
    <w:p w:rsidR="00922A79" w:rsidRPr="00B87B40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2A79" w:rsidRDefault="00922A79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8B0" w:rsidRPr="00B87B40" w:rsidRDefault="00B908B0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50D" w:rsidRPr="00B87B40" w:rsidRDefault="0064050D" w:rsidP="00922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7B40" w:rsidRPr="00015EDE" w:rsidRDefault="00B87B40" w:rsidP="007A2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B87B40" w:rsidRPr="00B87B40" w:rsidRDefault="00B87B40" w:rsidP="00B87B40">
      <w:pPr>
        <w:rPr>
          <w:rFonts w:ascii="Arial" w:hAnsi="Arial" w:cs="Arial"/>
        </w:rPr>
      </w:pPr>
    </w:p>
    <w:p w:rsidR="00E35517" w:rsidRPr="00B87B40" w:rsidRDefault="00E35517" w:rsidP="00015EDE">
      <w:pPr>
        <w:rPr>
          <w:rFonts w:ascii="Arial" w:hAnsi="Arial" w:cs="Arial"/>
        </w:rPr>
      </w:pPr>
    </w:p>
    <w:sectPr w:rsidR="00E35517" w:rsidRPr="00B87B4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94" w:rsidRDefault="00C54994" w:rsidP="00B87B40">
      <w:pPr>
        <w:spacing w:after="0" w:line="240" w:lineRule="auto"/>
      </w:pPr>
      <w:r>
        <w:separator/>
      </w:r>
    </w:p>
  </w:endnote>
  <w:endnote w:type="continuationSeparator" w:id="0">
    <w:p w:rsidR="00C54994" w:rsidRDefault="00C54994" w:rsidP="00B8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3021609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56F5" w:rsidRPr="003156F5" w:rsidRDefault="003156F5">
            <w:pPr>
              <w:pStyle w:val="Footer"/>
              <w:jc w:val="center"/>
              <w:rPr>
                <w:rFonts w:ascii="Arial" w:hAnsi="Arial" w:cs="Arial"/>
              </w:rPr>
            </w:pPr>
            <w:r w:rsidRPr="003156F5">
              <w:rPr>
                <w:rFonts w:ascii="Arial" w:hAnsi="Arial" w:cs="Arial"/>
              </w:rPr>
              <w:t xml:space="preserve">Page </w:t>
            </w:r>
            <w:r w:rsidRPr="003156F5">
              <w:rPr>
                <w:rFonts w:ascii="Arial" w:hAnsi="Arial" w:cs="Arial"/>
                <w:b/>
                <w:bCs/>
              </w:rPr>
              <w:fldChar w:fldCharType="begin"/>
            </w:r>
            <w:r w:rsidRPr="003156F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156F5">
              <w:rPr>
                <w:rFonts w:ascii="Arial" w:hAnsi="Arial" w:cs="Arial"/>
                <w:b/>
                <w:bCs/>
              </w:rPr>
              <w:fldChar w:fldCharType="separate"/>
            </w:r>
            <w:r w:rsidR="007A2CDA">
              <w:rPr>
                <w:rFonts w:ascii="Arial" w:hAnsi="Arial" w:cs="Arial"/>
                <w:b/>
                <w:bCs/>
                <w:noProof/>
              </w:rPr>
              <w:t>1</w:t>
            </w:r>
            <w:r w:rsidRPr="003156F5">
              <w:rPr>
                <w:rFonts w:ascii="Arial" w:hAnsi="Arial" w:cs="Arial"/>
                <w:b/>
                <w:bCs/>
              </w:rPr>
              <w:fldChar w:fldCharType="end"/>
            </w:r>
            <w:r w:rsidRPr="003156F5">
              <w:rPr>
                <w:rFonts w:ascii="Arial" w:hAnsi="Arial" w:cs="Arial"/>
              </w:rPr>
              <w:t xml:space="preserve"> of </w:t>
            </w:r>
            <w:r w:rsidRPr="003156F5">
              <w:rPr>
                <w:rFonts w:ascii="Arial" w:hAnsi="Arial" w:cs="Arial"/>
                <w:b/>
                <w:bCs/>
              </w:rPr>
              <w:fldChar w:fldCharType="begin"/>
            </w:r>
            <w:r w:rsidRPr="003156F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156F5">
              <w:rPr>
                <w:rFonts w:ascii="Arial" w:hAnsi="Arial" w:cs="Arial"/>
                <w:b/>
                <w:bCs/>
              </w:rPr>
              <w:fldChar w:fldCharType="separate"/>
            </w:r>
            <w:r w:rsidR="007A2CDA">
              <w:rPr>
                <w:rFonts w:ascii="Arial" w:hAnsi="Arial" w:cs="Arial"/>
                <w:b/>
                <w:bCs/>
                <w:noProof/>
              </w:rPr>
              <w:t>2</w:t>
            </w:r>
            <w:r w:rsidRPr="003156F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3156F5" w:rsidRDefault="0031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94" w:rsidRDefault="00C54994" w:rsidP="00B87B40">
      <w:pPr>
        <w:spacing w:after="0" w:line="240" w:lineRule="auto"/>
      </w:pPr>
      <w:r>
        <w:separator/>
      </w:r>
    </w:p>
  </w:footnote>
  <w:footnote w:type="continuationSeparator" w:id="0">
    <w:p w:rsidR="00C54994" w:rsidRDefault="00C54994" w:rsidP="00B8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10" w:rsidRDefault="00904010" w:rsidP="00904010">
    <w:pPr>
      <w:pStyle w:val="Header"/>
      <w:rPr>
        <w:rFonts w:ascii="Arial" w:hAnsi="Arial" w:cs="Arial"/>
        <w:i/>
      </w:rPr>
    </w:pPr>
    <w:r>
      <w:rPr>
        <w:rFonts w:ascii="Arial" w:hAnsi="Arial"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B5CA3" wp14:editId="54FD8AD1">
              <wp:simplePos x="0" y="0"/>
              <wp:positionH relativeFrom="column">
                <wp:posOffset>5840730</wp:posOffset>
              </wp:positionH>
              <wp:positionV relativeFrom="paragraph">
                <wp:posOffset>107628</wp:posOffset>
              </wp:positionV>
              <wp:extent cx="218364" cy="219600"/>
              <wp:effectExtent l="0" t="0" r="1079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64" cy="219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8C651" id="Rectangle 1" o:spid="_x0000_s1026" style="position:absolute;margin-left:459.9pt;margin-top:8.45pt;width:17.2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" filled="f" strokecolor="black [3213]" strokeweight="1pt"/>
          </w:pict>
        </mc:Fallback>
      </mc:AlternateContent>
    </w:r>
  </w:p>
  <w:p w:rsidR="008C54B5" w:rsidRPr="00904010" w:rsidRDefault="00904010" w:rsidP="008C54B5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8A"/>
    <w:rsid w:val="00015EDE"/>
    <w:rsid w:val="00041D34"/>
    <w:rsid w:val="001502DB"/>
    <w:rsid w:val="003156F5"/>
    <w:rsid w:val="00350E76"/>
    <w:rsid w:val="003B3E33"/>
    <w:rsid w:val="003B6131"/>
    <w:rsid w:val="004879CD"/>
    <w:rsid w:val="005C2364"/>
    <w:rsid w:val="0064050D"/>
    <w:rsid w:val="0077045D"/>
    <w:rsid w:val="007A2CDA"/>
    <w:rsid w:val="008C54B5"/>
    <w:rsid w:val="00904010"/>
    <w:rsid w:val="00922A79"/>
    <w:rsid w:val="00B87B40"/>
    <w:rsid w:val="00B908B0"/>
    <w:rsid w:val="00C4511E"/>
    <w:rsid w:val="00C54994"/>
    <w:rsid w:val="00E35517"/>
    <w:rsid w:val="00E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C360"/>
  <w15:chartTrackingRefBased/>
  <w15:docId w15:val="{258A77D6-E575-498A-9902-280B60E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40"/>
  </w:style>
  <w:style w:type="paragraph" w:styleId="Footer">
    <w:name w:val="footer"/>
    <w:basedOn w:val="Normal"/>
    <w:link w:val="FooterChar"/>
    <w:uiPriority w:val="99"/>
    <w:unhideWhenUsed/>
    <w:rsid w:val="00B8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Registration and Registrars</TermName>
          <TermId xmlns="http://schemas.microsoft.com/office/infopath/2007/PartnerControls">2f8acaa4-1458-4b3e-a2a7-0e8d5f7a55ce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Registration and Registrars</TermName>
          <TermId xmlns="http://schemas.microsoft.com/office/infopath/2007/PartnerControls">2f8acaa4-1458-4b3e-a2a7-0e8d5f7a55ce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Local Results.docx</OriginalFilename>
    <ScanDate xmlns="68ade43a-a56b-4049-b33e-53712e83bfbe" xsi:nil="true"/>
    <ReferenceDate xmlns="68ade43a-a56b-4049-b33e-53712e83bfbe">2019-05-26T20:55:36+00:00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Democracy</TermName>
          <TermId xmlns="http://schemas.microsoft.com/office/infopath/2007/PartnerControls">1709d29e-52a4-4b4b-b2bd-11c07e02a3a6</TermId>
        </TermInfo>
      </Terms>
    </c96fb2fb72de4de78ba8fe87aa837b5e>
    <RecordID xmlns="68ade43a-a56b-4049-b33e-53712e83bfbe">843351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notices</TermName>
          <TermId xmlns="http://schemas.microsoft.com/office/infopath/2007/PartnerControls">713907c7-2d38-4f7e-991c-307390d01718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984</Value>
      <Value>587</Value>
      <Value>1100</Value>
    </TaxCatchAll>
  </documentManagement>
</p:properties>
</file>

<file path=customXml/itemProps1.xml><?xml version="1.0" encoding="utf-8"?>
<ds:datastoreItem xmlns:ds="http://schemas.openxmlformats.org/officeDocument/2006/customXml" ds:itemID="{041E7826-3D91-4A70-BEBA-6035C86BFA16}"/>
</file>

<file path=customXml/itemProps2.xml><?xml version="1.0" encoding="utf-8"?>
<ds:datastoreItem xmlns:ds="http://schemas.openxmlformats.org/officeDocument/2006/customXml" ds:itemID="{AB719D4A-A85A-438C-9718-852C9C55ED26}"/>
</file>

<file path=customXml/itemProps3.xml><?xml version="1.0" encoding="utf-8"?>
<ds:datastoreItem xmlns:ds="http://schemas.openxmlformats.org/officeDocument/2006/customXml" ds:itemID="{98D8AC7A-09BC-40B1-8D88-9A942B19DD39}"/>
</file>

<file path=customXml/itemProps4.xml><?xml version="1.0" encoding="utf-8"?>
<ds:datastoreItem xmlns:ds="http://schemas.openxmlformats.org/officeDocument/2006/customXml" ds:itemID="{54BCFE72-957D-4E07-A638-D4667DE2A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Results</dc:title>
  <dc:subject/>
  <dc:creator>Parker, Pat</dc:creator>
  <cp:keywords/>
  <dc:description/>
  <cp:lastModifiedBy>Wickens, Kerry</cp:lastModifiedBy>
  <cp:revision>2</cp:revision>
  <dcterms:created xsi:type="dcterms:W3CDTF">2019-05-26T20:41:00Z</dcterms:created>
  <dcterms:modified xsi:type="dcterms:W3CDTF">2019-05-26T20:41:00Z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587;#Electoral Registration and Registrars|2f8acaa4-1458-4b3e-a2a7-0e8d5f7a55ce</vt:lpwstr>
  </property>
  <property fmtid="{D5CDD505-2E9C-101B-9397-08002B2CF9AE}" pid="5" name="Involved TeamsTaxHTField0">
    <vt:lpwstr>Electoral Registration and Registrars|2f8acaa4-1458-4b3e-a2a7-0e8d5f7a55ce</vt:lpwstr>
  </property>
  <property fmtid="{D5CDD505-2E9C-101B-9397-08002B2CF9AE}" pid="6" name="c96fb2fb72de4de78ba8fe87aa837b5e">
    <vt:lpwstr>Democracy|1709d29e-52a4-4b4b-b2bd-11c07e02a3a6</vt:lpwstr>
  </property>
  <property fmtid="{D5CDD505-2E9C-101B-9397-08002B2CF9AE}" pid="7" name="FunctionalArea">
    <vt:lpwstr>984;#Democracy|1709d29e-52a4-4b4b-b2bd-11c07e02a3a6</vt:lpwstr>
  </property>
  <property fmtid="{D5CDD505-2E9C-101B-9397-08002B2CF9AE}" pid="8" name="d9988a70b12c4af6a05dcb8874945a04">
    <vt:lpwstr/>
  </property>
  <property fmtid="{D5CDD505-2E9C-101B-9397-08002B2CF9AE}" pid="9" name="SeriesTag">
    <vt:lpwstr/>
  </property>
  <property fmtid="{D5CDD505-2E9C-101B-9397-08002B2CF9AE}" pid="10" name="SubjectTags">
    <vt:lpwstr/>
  </property>
  <property fmtid="{D5CDD505-2E9C-101B-9397-08002B2CF9AE}" pid="11" name="ProtectiveZone">
    <vt:lpwstr>Public</vt:lpwstr>
  </property>
  <property fmtid="{D5CDD505-2E9C-101B-9397-08002B2CF9AE}" pid="12" name="k2f552cf5a97436692cf62d3beff7eb8">
    <vt:lpwstr/>
  </property>
  <property fmtid="{D5CDD505-2E9C-101B-9397-08002B2CF9AE}" pid="13" name="TaxCatchAll">
    <vt:lpwstr>195;#Democracy|1709d29e-52a4-4b4b-b2bd-11c07e02a3a6;#434;#Public notices|713907c7-2d38-4f7e-991c-307390d01718;#1256;#Electoral Registration and Registrars|2f8acaa4-1458-4b3e-a2a7-0e8d5f7a55ce</vt:lpwstr>
  </property>
  <property fmtid="{D5CDD505-2E9C-101B-9397-08002B2CF9AE}" pid="14" name="Owning Team">
    <vt:lpwstr>587;#Electoral Registration and Registrars|2f8acaa4-1458-4b3e-a2a7-0e8d5f7a55ce</vt:lpwstr>
  </property>
  <property fmtid="{D5CDD505-2E9C-101B-9397-08002B2CF9AE}" pid="15" name="Records Type">
    <vt:lpwstr>1100;#Public notices|713907c7-2d38-4f7e-991c-307390d01718</vt:lpwstr>
  </property>
  <property fmtid="{D5CDD505-2E9C-101B-9397-08002B2CF9AE}" pid="16" name="Records TypeTaxHTField0">
    <vt:lpwstr>Public notices|713907c7-2d38-4f7e-991c-307390d01718</vt:lpwstr>
  </property>
  <property fmtid="{D5CDD505-2E9C-101B-9397-08002B2CF9AE}" pid="17" name="Owning TeamTaxHTField0">
    <vt:lpwstr>Electoral Registration and Registrars|2f8acaa4-1458-4b3e-a2a7-0e8d5f7a55ce</vt:lpwstr>
  </property>
  <property fmtid="{D5CDD505-2E9C-101B-9397-08002B2CF9AE}" pid="18" name="g46d15b1ec8c4177bccc4a36f9126eda">
    <vt:lpwstr/>
  </property>
  <property fmtid="{D5CDD505-2E9C-101B-9397-08002B2CF9AE}" pid="19" name="ReferenceDate">
    <vt:filetime>2019-05-26T20:55:35Z</vt:filetime>
  </property>
  <property fmtid="{D5CDD505-2E9C-101B-9397-08002B2CF9AE}" pid="20" name="OriginalFilename">
    <vt:lpwstr>Local Results.docx</vt:lpwstr>
  </property>
  <property fmtid="{D5CDD505-2E9C-101B-9397-08002B2CF9AE}" pid="21" name="ecm_ItemDeleteBlockHolders">
    <vt:lpwstr>ecm_InPlaceRecordLock</vt:lpwstr>
  </property>
  <property fmtid="{D5CDD505-2E9C-101B-9397-08002B2CF9AE}" pid="22" name="ecm_ItemLockHolders">
    <vt:lpwstr>ecm_InPlaceRecordLock</vt:lpwstr>
  </property>
  <property fmtid="{D5CDD505-2E9C-101B-9397-08002B2CF9AE}" pid="23" name="_vti_ItemDeclaredRecord">
    <vt:filetime>2019-05-26T20:55:50Z</vt:filetime>
  </property>
  <property fmtid="{D5CDD505-2E9C-101B-9397-08002B2CF9AE}" pid="24" name="_vti_ItemHoldRecordStatus">
    <vt:i4>273</vt:i4>
  </property>
  <property fmtid="{D5CDD505-2E9C-101B-9397-08002B2CF9AE}" pid="25" name="IconOverlay">
    <vt:lpwstr>|docx|lockoverlay.png</vt:lpwstr>
  </property>
  <property fmtid="{D5CDD505-2E9C-101B-9397-08002B2CF9AE}" pid="26" name="ecm_RecordRestrictions">
    <vt:lpwstr>BlockDelete, BlockEdit</vt:lpwstr>
  </property>
</Properties>
</file>